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111"/>
        <w:gridCol w:w="1399"/>
        <w:gridCol w:w="1843"/>
        <w:gridCol w:w="3564"/>
        <w:gridCol w:w="1559"/>
        <w:gridCol w:w="1988"/>
        <w:gridCol w:w="1678"/>
      </w:tblGrid>
      <w:tr w:rsidR="00245FCA" w:rsidRPr="00245FCA" w14:paraId="15C4A866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3371F1D7" w14:textId="77777777" w:rsidR="00245FCA" w:rsidRPr="00245FCA" w:rsidRDefault="00245FCA" w:rsidP="00245FCA">
            <w:pPr>
              <w:spacing w:line="360" w:lineRule="auto"/>
              <w:jc w:val="left"/>
              <w:rPr>
                <w:b/>
                <w:bCs/>
              </w:rPr>
            </w:pPr>
            <w:r w:rsidRPr="00245FCA">
              <w:rPr>
                <w:b/>
                <w:bCs/>
              </w:rPr>
              <w:t>Oddelek:</w:t>
            </w:r>
          </w:p>
        </w:tc>
        <w:tc>
          <w:tcPr>
            <w:tcW w:w="1399" w:type="dxa"/>
          </w:tcPr>
          <w:p w14:paraId="1F6FF8A1" w14:textId="65AA7775" w:rsidR="00245FCA" w:rsidRPr="00245FCA" w:rsidRDefault="00523BC5" w:rsidP="00245F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  <w:r w:rsidR="00245FCA" w:rsidRPr="00245FCA">
              <w:rPr>
                <w:b/>
                <w:bCs/>
              </w:rPr>
              <w:t>:</w:t>
            </w:r>
          </w:p>
        </w:tc>
        <w:tc>
          <w:tcPr>
            <w:tcW w:w="1843" w:type="dxa"/>
            <w:noWrap/>
            <w:hideMark/>
          </w:tcPr>
          <w:p w14:paraId="3557816C" w14:textId="2838A072" w:rsidR="00245FCA" w:rsidRPr="00245FCA" w:rsidRDefault="00245FCA" w:rsidP="00245FCA">
            <w:pPr>
              <w:jc w:val="left"/>
              <w:rPr>
                <w:b/>
                <w:bCs/>
              </w:rPr>
            </w:pPr>
            <w:r w:rsidRPr="00245FCA">
              <w:rPr>
                <w:b/>
                <w:bCs/>
              </w:rPr>
              <w:t>Naziv predmeta:</w:t>
            </w:r>
          </w:p>
        </w:tc>
        <w:tc>
          <w:tcPr>
            <w:tcW w:w="3564" w:type="dxa"/>
            <w:noWrap/>
            <w:hideMark/>
          </w:tcPr>
          <w:p w14:paraId="790CEE8A" w14:textId="77777777" w:rsidR="00245FCA" w:rsidRPr="00245FCA" w:rsidRDefault="00245FCA" w:rsidP="00245FCA">
            <w:pPr>
              <w:jc w:val="left"/>
              <w:rPr>
                <w:b/>
                <w:bCs/>
              </w:rPr>
            </w:pPr>
            <w:r w:rsidRPr="00245FCA">
              <w:rPr>
                <w:b/>
                <w:bCs/>
              </w:rPr>
              <w:t>Izvajalec dejavnosti:</w:t>
            </w:r>
          </w:p>
        </w:tc>
        <w:tc>
          <w:tcPr>
            <w:tcW w:w="1559" w:type="dxa"/>
            <w:noWrap/>
            <w:hideMark/>
          </w:tcPr>
          <w:p w14:paraId="002809F7" w14:textId="58088966" w:rsidR="00245FCA" w:rsidRPr="00245FCA" w:rsidRDefault="00245FCA" w:rsidP="00245FCA">
            <w:pPr>
              <w:jc w:val="left"/>
              <w:rPr>
                <w:b/>
                <w:bCs/>
              </w:rPr>
            </w:pPr>
            <w:r w:rsidRPr="00245FCA">
              <w:rPr>
                <w:b/>
                <w:bCs/>
              </w:rPr>
              <w:t>Oblika:</w:t>
            </w:r>
          </w:p>
        </w:tc>
        <w:tc>
          <w:tcPr>
            <w:tcW w:w="1988" w:type="dxa"/>
            <w:noWrap/>
            <w:hideMark/>
          </w:tcPr>
          <w:p w14:paraId="1B12F684" w14:textId="77777777" w:rsidR="00245FCA" w:rsidRPr="00245FCA" w:rsidRDefault="00245FCA" w:rsidP="00245FCA">
            <w:pPr>
              <w:jc w:val="left"/>
              <w:rPr>
                <w:b/>
                <w:bCs/>
              </w:rPr>
            </w:pPr>
            <w:r w:rsidRPr="00245FCA">
              <w:rPr>
                <w:b/>
                <w:bCs/>
              </w:rPr>
              <w:t>Predavalnica:</w:t>
            </w:r>
          </w:p>
        </w:tc>
        <w:tc>
          <w:tcPr>
            <w:tcW w:w="1678" w:type="dxa"/>
            <w:noWrap/>
            <w:hideMark/>
          </w:tcPr>
          <w:p w14:paraId="13935230" w14:textId="77777777" w:rsidR="00245FCA" w:rsidRPr="00245FCA" w:rsidRDefault="00245FCA" w:rsidP="00245FCA">
            <w:pPr>
              <w:jc w:val="left"/>
              <w:rPr>
                <w:b/>
                <w:bCs/>
              </w:rPr>
            </w:pPr>
            <w:r w:rsidRPr="00245FCA">
              <w:rPr>
                <w:b/>
                <w:bCs/>
              </w:rPr>
              <w:t>Opombe:</w:t>
            </w:r>
          </w:p>
        </w:tc>
      </w:tr>
      <w:tr w:rsidR="00245FCA" w:rsidRPr="00245FCA" w14:paraId="701A1D2D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347D03EF" w14:textId="77777777" w:rsidR="00245FCA" w:rsidRPr="00245FCA" w:rsidRDefault="00245FCA" w:rsidP="00245FCA">
            <w:pPr>
              <w:jc w:val="left"/>
            </w:pPr>
            <w:r w:rsidRPr="00245FCA">
              <w:t>Oddelek za arheologijo</w:t>
            </w:r>
          </w:p>
        </w:tc>
        <w:tc>
          <w:tcPr>
            <w:tcW w:w="1399" w:type="dxa"/>
          </w:tcPr>
          <w:p w14:paraId="4F8198EE" w14:textId="0F053727" w:rsidR="00245FCA" w:rsidRPr="00245FCA" w:rsidRDefault="00245FCA" w:rsidP="00245FCA">
            <w:pPr>
              <w:jc w:val="left"/>
            </w:pPr>
            <w:r w:rsidRPr="00245FCA">
              <w:t>14</w:t>
            </w:r>
            <w:r>
              <w:t>:</w:t>
            </w:r>
            <w:r w:rsidRPr="00245FCA">
              <w:t>40</w:t>
            </w:r>
            <w:r>
              <w:t>–</w:t>
            </w:r>
            <w:r w:rsidRPr="00245FCA">
              <w:t>16</w:t>
            </w:r>
            <w:r>
              <w:t>:</w:t>
            </w:r>
            <w:r w:rsidRPr="00245FCA">
              <w:t>15</w:t>
            </w:r>
          </w:p>
        </w:tc>
        <w:tc>
          <w:tcPr>
            <w:tcW w:w="1843" w:type="dxa"/>
            <w:noWrap/>
            <w:hideMark/>
          </w:tcPr>
          <w:p w14:paraId="3B0CA81D" w14:textId="4B9A7262" w:rsidR="00245FCA" w:rsidRPr="00245FCA" w:rsidRDefault="00245FCA" w:rsidP="00245FCA">
            <w:pPr>
              <w:jc w:val="left"/>
            </w:pPr>
            <w:r w:rsidRPr="00245FCA">
              <w:t>Klasična arheologija 1</w:t>
            </w:r>
          </w:p>
        </w:tc>
        <w:tc>
          <w:tcPr>
            <w:tcW w:w="3564" w:type="dxa"/>
            <w:noWrap/>
            <w:hideMark/>
          </w:tcPr>
          <w:p w14:paraId="6F9A3487" w14:textId="77777777" w:rsidR="00245FCA" w:rsidRPr="00245FCA" w:rsidRDefault="00245FCA" w:rsidP="00245FCA">
            <w:pPr>
              <w:jc w:val="left"/>
            </w:pPr>
            <w:r w:rsidRPr="00245FCA">
              <w:t>doc. dr. Katharina Zanier</w:t>
            </w:r>
          </w:p>
        </w:tc>
        <w:tc>
          <w:tcPr>
            <w:tcW w:w="1559" w:type="dxa"/>
            <w:noWrap/>
            <w:hideMark/>
          </w:tcPr>
          <w:p w14:paraId="09DE10A3" w14:textId="1D3F03F1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2730FEC7" w14:textId="77777777" w:rsidR="00245FCA" w:rsidRPr="00245FCA" w:rsidRDefault="00245FCA" w:rsidP="00245FCA">
            <w:pPr>
              <w:jc w:val="left"/>
            </w:pPr>
            <w:r w:rsidRPr="00245FCA">
              <w:t>P5 (Zavetiška 5)</w:t>
            </w:r>
          </w:p>
        </w:tc>
        <w:tc>
          <w:tcPr>
            <w:tcW w:w="1678" w:type="dxa"/>
            <w:noWrap/>
          </w:tcPr>
          <w:p w14:paraId="41B8F84B" w14:textId="4AA8D34C" w:rsidR="00245FCA" w:rsidRPr="00245FCA" w:rsidRDefault="00245FCA" w:rsidP="00245FCA">
            <w:pPr>
              <w:jc w:val="left"/>
            </w:pPr>
          </w:p>
        </w:tc>
      </w:tr>
      <w:tr w:rsidR="00245FCA" w:rsidRPr="00245FCA" w14:paraId="4B3D27BC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34DE2F93" w14:textId="77777777" w:rsidR="00245FCA" w:rsidRPr="00245FCA" w:rsidRDefault="00245FCA" w:rsidP="00245FCA">
            <w:pPr>
              <w:jc w:val="left"/>
            </w:pPr>
            <w:r w:rsidRPr="00245FCA">
              <w:t>Oddelek za etnologijo in kulturno antropologijo</w:t>
            </w:r>
          </w:p>
        </w:tc>
        <w:tc>
          <w:tcPr>
            <w:tcW w:w="1399" w:type="dxa"/>
          </w:tcPr>
          <w:p w14:paraId="2FD5D854" w14:textId="56217D34" w:rsidR="00245FCA" w:rsidRPr="00245FCA" w:rsidRDefault="00245FCA" w:rsidP="00245FCA">
            <w:pPr>
              <w:jc w:val="left"/>
            </w:pPr>
            <w:r w:rsidRPr="00245FCA">
              <w:t>11</w:t>
            </w:r>
            <w:r>
              <w:t>:</w:t>
            </w:r>
            <w:r w:rsidRPr="00245FCA">
              <w:t>20</w:t>
            </w:r>
            <w:r>
              <w:t>–</w:t>
            </w:r>
            <w:r w:rsidRPr="00245FCA">
              <w:t>12</w:t>
            </w:r>
            <w:r>
              <w:t>:</w:t>
            </w:r>
            <w:r w:rsidRPr="00245FCA">
              <w:t>50</w:t>
            </w:r>
          </w:p>
        </w:tc>
        <w:tc>
          <w:tcPr>
            <w:tcW w:w="1843" w:type="dxa"/>
            <w:noWrap/>
            <w:hideMark/>
          </w:tcPr>
          <w:p w14:paraId="4AD3E75A" w14:textId="39D4B2A3" w:rsidR="00245FCA" w:rsidRPr="00245FCA" w:rsidRDefault="00245FCA" w:rsidP="00245FCA">
            <w:pPr>
              <w:jc w:val="left"/>
            </w:pPr>
            <w:r w:rsidRPr="00245FCA">
              <w:t>Etnologija Slovenije 2</w:t>
            </w:r>
          </w:p>
        </w:tc>
        <w:tc>
          <w:tcPr>
            <w:tcW w:w="3564" w:type="dxa"/>
            <w:noWrap/>
            <w:hideMark/>
          </w:tcPr>
          <w:p w14:paraId="3E5F5671" w14:textId="77777777" w:rsidR="00245FCA" w:rsidRPr="00245FCA" w:rsidRDefault="00245FCA" w:rsidP="00245FCA">
            <w:pPr>
              <w:jc w:val="left"/>
            </w:pPr>
            <w:r w:rsidRPr="00245FCA">
              <w:t>Mateja Habinc</w:t>
            </w:r>
          </w:p>
        </w:tc>
        <w:tc>
          <w:tcPr>
            <w:tcW w:w="1559" w:type="dxa"/>
            <w:noWrap/>
            <w:hideMark/>
          </w:tcPr>
          <w:p w14:paraId="6A83F25B" w14:textId="775FD998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62F58DEF" w14:textId="704E18FB" w:rsidR="00245FCA" w:rsidRPr="00245FCA" w:rsidRDefault="00245FCA" w:rsidP="00245FCA">
            <w:pPr>
              <w:jc w:val="left"/>
            </w:pPr>
            <w:r w:rsidRPr="00245FCA">
              <w:t>P2</w:t>
            </w:r>
            <w:r>
              <w:t xml:space="preserve"> (Zavetiška 5)</w:t>
            </w:r>
          </w:p>
        </w:tc>
        <w:tc>
          <w:tcPr>
            <w:tcW w:w="1678" w:type="dxa"/>
            <w:noWrap/>
          </w:tcPr>
          <w:p w14:paraId="6661A67E" w14:textId="49BEF8FB" w:rsidR="00245FCA" w:rsidRPr="00245FCA" w:rsidRDefault="00245FCA" w:rsidP="00245FCA">
            <w:pPr>
              <w:jc w:val="left"/>
            </w:pPr>
          </w:p>
        </w:tc>
      </w:tr>
      <w:tr w:rsidR="00245FCA" w:rsidRPr="00245FCA" w14:paraId="385E7C20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042A3530" w14:textId="77777777" w:rsidR="00245FCA" w:rsidRPr="00245FCA" w:rsidRDefault="00245FCA" w:rsidP="00245FCA">
            <w:pPr>
              <w:jc w:val="left"/>
            </w:pPr>
            <w:r w:rsidRPr="00245FCA">
              <w:t>Oddelek za primerjalno in splošno jezikoslovje</w:t>
            </w:r>
          </w:p>
        </w:tc>
        <w:tc>
          <w:tcPr>
            <w:tcW w:w="1399" w:type="dxa"/>
          </w:tcPr>
          <w:p w14:paraId="5073A6F2" w14:textId="5DCD09E8" w:rsidR="00245FCA" w:rsidRPr="00245FCA" w:rsidRDefault="00245FCA" w:rsidP="00245FCA">
            <w:pPr>
              <w:jc w:val="left"/>
            </w:pPr>
            <w:r w:rsidRPr="00245FCA">
              <w:t>11</w:t>
            </w:r>
            <w:r>
              <w:t>:</w:t>
            </w:r>
            <w:r w:rsidRPr="00245FCA">
              <w:t>20</w:t>
            </w:r>
            <w:r>
              <w:t>–</w:t>
            </w:r>
            <w:r w:rsidRPr="00245FCA">
              <w:t>13</w:t>
            </w:r>
            <w:r>
              <w:t>:</w:t>
            </w:r>
            <w:r w:rsidRPr="00245FCA">
              <w:t>00</w:t>
            </w:r>
          </w:p>
        </w:tc>
        <w:tc>
          <w:tcPr>
            <w:tcW w:w="1843" w:type="dxa"/>
            <w:noWrap/>
            <w:hideMark/>
          </w:tcPr>
          <w:p w14:paraId="62471667" w14:textId="39D8E270" w:rsidR="00245FCA" w:rsidRPr="00245FCA" w:rsidRDefault="00245FCA" w:rsidP="00245FCA">
            <w:pPr>
              <w:jc w:val="left"/>
            </w:pPr>
            <w:r w:rsidRPr="00245FCA">
              <w:t>Hetitščina I/2</w:t>
            </w:r>
          </w:p>
        </w:tc>
        <w:tc>
          <w:tcPr>
            <w:tcW w:w="3564" w:type="dxa"/>
            <w:noWrap/>
            <w:hideMark/>
          </w:tcPr>
          <w:p w14:paraId="5C334E73" w14:textId="77777777" w:rsidR="00245FCA" w:rsidRPr="00245FCA" w:rsidRDefault="00245FCA" w:rsidP="00245FCA">
            <w:pPr>
              <w:jc w:val="left"/>
            </w:pPr>
            <w:r w:rsidRPr="00245FCA">
              <w:t>prof. dr. Metka Furlan</w:t>
            </w:r>
          </w:p>
        </w:tc>
        <w:tc>
          <w:tcPr>
            <w:tcW w:w="1559" w:type="dxa"/>
            <w:noWrap/>
            <w:hideMark/>
          </w:tcPr>
          <w:p w14:paraId="3755743C" w14:textId="2AB251D8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6458EF32" w14:textId="77777777" w:rsidR="00245FCA" w:rsidRPr="00245FCA" w:rsidRDefault="00245FCA" w:rsidP="00245FCA">
            <w:pPr>
              <w:jc w:val="left"/>
            </w:pPr>
            <w:r w:rsidRPr="00245FCA">
              <w:t>6</w:t>
            </w:r>
          </w:p>
        </w:tc>
        <w:tc>
          <w:tcPr>
            <w:tcW w:w="1678" w:type="dxa"/>
            <w:noWrap/>
          </w:tcPr>
          <w:p w14:paraId="3D6DCD01" w14:textId="3E62897A" w:rsidR="00245FCA" w:rsidRPr="00245FCA" w:rsidRDefault="00245FCA" w:rsidP="00245FCA">
            <w:pPr>
              <w:jc w:val="left"/>
            </w:pPr>
          </w:p>
        </w:tc>
      </w:tr>
      <w:tr w:rsidR="00245FCA" w:rsidRPr="00245FCA" w14:paraId="3CF3E03E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1BCCAC85" w14:textId="77777777" w:rsidR="00245FCA" w:rsidRPr="00245FCA" w:rsidRDefault="00245FCA" w:rsidP="00245FCA">
            <w:pPr>
              <w:jc w:val="left"/>
            </w:pPr>
            <w:r w:rsidRPr="00245FCA">
              <w:t>Oddelek za primerjalno in splošno jezikoslovje</w:t>
            </w:r>
          </w:p>
        </w:tc>
        <w:tc>
          <w:tcPr>
            <w:tcW w:w="1399" w:type="dxa"/>
          </w:tcPr>
          <w:p w14:paraId="2F651D5C" w14:textId="1E01F734" w:rsidR="00245FCA" w:rsidRPr="00245FCA" w:rsidRDefault="00245FCA" w:rsidP="00245FCA">
            <w:pPr>
              <w:jc w:val="left"/>
            </w:pPr>
            <w:r w:rsidRPr="00245FCA">
              <w:t>13</w:t>
            </w:r>
            <w:r>
              <w:t>:</w:t>
            </w:r>
            <w:r w:rsidRPr="00245FCA">
              <w:t>00</w:t>
            </w:r>
            <w:r>
              <w:t>–</w:t>
            </w:r>
            <w:r w:rsidRPr="00245FCA">
              <w:t>13</w:t>
            </w:r>
            <w:r>
              <w:t>:</w:t>
            </w:r>
            <w:r w:rsidRPr="00245FCA">
              <w:t>50</w:t>
            </w:r>
          </w:p>
        </w:tc>
        <w:tc>
          <w:tcPr>
            <w:tcW w:w="1843" w:type="dxa"/>
            <w:noWrap/>
            <w:hideMark/>
          </w:tcPr>
          <w:p w14:paraId="16033C71" w14:textId="7FD87DF5" w:rsidR="00245FCA" w:rsidRPr="00245FCA" w:rsidRDefault="00245FCA" w:rsidP="00245FCA">
            <w:pPr>
              <w:jc w:val="left"/>
            </w:pPr>
            <w:r w:rsidRPr="00245FCA">
              <w:t>Laringalna teorija</w:t>
            </w:r>
          </w:p>
        </w:tc>
        <w:tc>
          <w:tcPr>
            <w:tcW w:w="3564" w:type="dxa"/>
            <w:noWrap/>
            <w:hideMark/>
          </w:tcPr>
          <w:p w14:paraId="15327187" w14:textId="77777777" w:rsidR="00245FCA" w:rsidRPr="00245FCA" w:rsidRDefault="00245FCA" w:rsidP="00245FCA">
            <w:pPr>
              <w:jc w:val="left"/>
            </w:pPr>
            <w:r w:rsidRPr="00245FCA">
              <w:t>prof. dr. Metka Furlan</w:t>
            </w:r>
          </w:p>
        </w:tc>
        <w:tc>
          <w:tcPr>
            <w:tcW w:w="1559" w:type="dxa"/>
            <w:noWrap/>
            <w:hideMark/>
          </w:tcPr>
          <w:p w14:paraId="4B39FD8B" w14:textId="47C4E5FD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0AC08B80" w14:textId="77777777" w:rsidR="00245FCA" w:rsidRPr="00245FCA" w:rsidRDefault="00245FCA" w:rsidP="00245FCA">
            <w:pPr>
              <w:jc w:val="left"/>
            </w:pPr>
            <w:r w:rsidRPr="00245FCA">
              <w:t>6</w:t>
            </w:r>
          </w:p>
        </w:tc>
        <w:tc>
          <w:tcPr>
            <w:tcW w:w="1678" w:type="dxa"/>
            <w:noWrap/>
          </w:tcPr>
          <w:p w14:paraId="7E7A82AB" w14:textId="6540F46B" w:rsidR="00245FCA" w:rsidRPr="00245FCA" w:rsidRDefault="00245FCA" w:rsidP="00245FCA">
            <w:pPr>
              <w:jc w:val="left"/>
            </w:pPr>
          </w:p>
        </w:tc>
      </w:tr>
      <w:tr w:rsidR="00245FCA" w:rsidRPr="00245FCA" w14:paraId="230EE450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72EE89C1" w14:textId="77777777" w:rsidR="00245FCA" w:rsidRPr="00245FCA" w:rsidRDefault="00245FCA" w:rsidP="00245FCA">
            <w:pPr>
              <w:jc w:val="left"/>
            </w:pPr>
            <w:r w:rsidRPr="00245FCA">
              <w:t>Oddelek za primerjalno in splošno jezikoslovje</w:t>
            </w:r>
          </w:p>
        </w:tc>
        <w:tc>
          <w:tcPr>
            <w:tcW w:w="1399" w:type="dxa"/>
          </w:tcPr>
          <w:p w14:paraId="671C1F83" w14:textId="4C754B46" w:rsidR="00245FCA" w:rsidRPr="00245FCA" w:rsidRDefault="00245FCA" w:rsidP="00245FCA">
            <w:pPr>
              <w:jc w:val="left"/>
            </w:pPr>
            <w:r w:rsidRPr="00245FCA">
              <w:t>8</w:t>
            </w:r>
            <w:r>
              <w:t>:</w:t>
            </w:r>
            <w:r w:rsidRPr="00245FCA">
              <w:t>00</w:t>
            </w:r>
            <w:r>
              <w:t>–</w:t>
            </w:r>
            <w:r w:rsidRPr="00245FCA">
              <w:t>9</w:t>
            </w:r>
            <w:r>
              <w:t>:</w:t>
            </w:r>
            <w:r w:rsidRPr="00245FCA">
              <w:t>40</w:t>
            </w:r>
          </w:p>
        </w:tc>
        <w:tc>
          <w:tcPr>
            <w:tcW w:w="1843" w:type="dxa"/>
            <w:noWrap/>
            <w:hideMark/>
          </w:tcPr>
          <w:p w14:paraId="4427AC25" w14:textId="552427EA" w:rsidR="00245FCA" w:rsidRPr="00245FCA" w:rsidRDefault="00245FCA" w:rsidP="00245FCA">
            <w:pPr>
              <w:jc w:val="left"/>
            </w:pPr>
            <w:r w:rsidRPr="00245FCA">
              <w:t>Historična fonetika indoevropskih jezikov</w:t>
            </w:r>
          </w:p>
        </w:tc>
        <w:tc>
          <w:tcPr>
            <w:tcW w:w="3564" w:type="dxa"/>
            <w:noWrap/>
            <w:hideMark/>
          </w:tcPr>
          <w:p w14:paraId="4103EB2C" w14:textId="77777777" w:rsidR="00245FCA" w:rsidRPr="00245FCA" w:rsidRDefault="00245FCA" w:rsidP="00245FCA">
            <w:pPr>
              <w:jc w:val="left"/>
            </w:pPr>
            <w:r w:rsidRPr="00245FCA">
              <w:t>doc. dr. Luka Repanšek</w:t>
            </w:r>
          </w:p>
        </w:tc>
        <w:tc>
          <w:tcPr>
            <w:tcW w:w="1559" w:type="dxa"/>
            <w:noWrap/>
            <w:hideMark/>
          </w:tcPr>
          <w:p w14:paraId="4E61C7C2" w14:textId="177D1831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18392FFA" w14:textId="77777777" w:rsidR="00245FCA" w:rsidRPr="00245FCA" w:rsidRDefault="00245FCA" w:rsidP="00245FCA">
            <w:pPr>
              <w:jc w:val="left"/>
            </w:pPr>
            <w:r w:rsidRPr="00245FCA">
              <w:t>6</w:t>
            </w:r>
          </w:p>
        </w:tc>
        <w:tc>
          <w:tcPr>
            <w:tcW w:w="1678" w:type="dxa"/>
            <w:noWrap/>
            <w:hideMark/>
          </w:tcPr>
          <w:p w14:paraId="3C123F30" w14:textId="77777777" w:rsidR="00245FCA" w:rsidRPr="00245FCA" w:rsidRDefault="00245FCA" w:rsidP="00245FCA">
            <w:pPr>
              <w:jc w:val="left"/>
            </w:pPr>
            <w:r w:rsidRPr="00245FCA">
              <w:t>Obravnavana tema: tipologija glasovne spremembe</w:t>
            </w:r>
          </w:p>
        </w:tc>
      </w:tr>
      <w:tr w:rsidR="00245FCA" w:rsidRPr="00245FCA" w14:paraId="5AE623F7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0D599CAB" w14:textId="77777777" w:rsidR="00245FCA" w:rsidRPr="00245FCA" w:rsidRDefault="00245FCA" w:rsidP="00245FCA">
            <w:pPr>
              <w:jc w:val="left"/>
            </w:pPr>
            <w:r w:rsidRPr="00245FCA">
              <w:t>Oddelek za primerjalno in splošno jezikoslovje</w:t>
            </w:r>
          </w:p>
        </w:tc>
        <w:tc>
          <w:tcPr>
            <w:tcW w:w="1399" w:type="dxa"/>
          </w:tcPr>
          <w:p w14:paraId="22654527" w14:textId="4AD59DE9" w:rsidR="00245FCA" w:rsidRPr="00245FCA" w:rsidRDefault="00245FCA" w:rsidP="00245FCA">
            <w:pPr>
              <w:jc w:val="left"/>
            </w:pPr>
            <w:r w:rsidRPr="00245FCA">
              <w:t>17</w:t>
            </w:r>
            <w:r>
              <w:t>:</w:t>
            </w:r>
            <w:r w:rsidRPr="00245FCA">
              <w:t>10</w:t>
            </w:r>
            <w:r>
              <w:t>–</w:t>
            </w:r>
            <w:r w:rsidRPr="00245FCA">
              <w:t>20</w:t>
            </w:r>
            <w:r>
              <w:t>:</w:t>
            </w:r>
            <w:r w:rsidRPr="00245FCA">
              <w:t>30</w:t>
            </w:r>
          </w:p>
        </w:tc>
        <w:tc>
          <w:tcPr>
            <w:tcW w:w="1843" w:type="dxa"/>
            <w:noWrap/>
            <w:hideMark/>
          </w:tcPr>
          <w:p w14:paraId="41DC0A29" w14:textId="3CF1C6D2" w:rsidR="00245FCA" w:rsidRPr="00245FCA" w:rsidRDefault="00245FCA" w:rsidP="00245FCA">
            <w:pPr>
              <w:jc w:val="left"/>
            </w:pPr>
            <w:r w:rsidRPr="00245FCA">
              <w:t>Indoevropske starožitnosti</w:t>
            </w:r>
          </w:p>
        </w:tc>
        <w:tc>
          <w:tcPr>
            <w:tcW w:w="3564" w:type="dxa"/>
            <w:noWrap/>
            <w:hideMark/>
          </w:tcPr>
          <w:p w14:paraId="317EB005" w14:textId="77777777" w:rsidR="00245FCA" w:rsidRPr="00245FCA" w:rsidRDefault="00245FCA" w:rsidP="00245FCA">
            <w:pPr>
              <w:jc w:val="left"/>
            </w:pPr>
            <w:r w:rsidRPr="00245FCA">
              <w:t>asist. dr. Simona Klemenčič</w:t>
            </w:r>
          </w:p>
        </w:tc>
        <w:tc>
          <w:tcPr>
            <w:tcW w:w="1559" w:type="dxa"/>
            <w:noWrap/>
            <w:hideMark/>
          </w:tcPr>
          <w:p w14:paraId="64338396" w14:textId="20AED86C" w:rsidR="00245FCA" w:rsidRPr="00245FCA" w:rsidRDefault="00245FCA" w:rsidP="00245FCA">
            <w:pPr>
              <w:jc w:val="left"/>
            </w:pPr>
            <w:r w:rsidRPr="00245FCA">
              <w:t>Seminarske vaje</w:t>
            </w:r>
          </w:p>
        </w:tc>
        <w:tc>
          <w:tcPr>
            <w:tcW w:w="1988" w:type="dxa"/>
            <w:noWrap/>
            <w:hideMark/>
          </w:tcPr>
          <w:p w14:paraId="274BEE2E" w14:textId="77777777" w:rsidR="00245FCA" w:rsidRPr="00245FCA" w:rsidRDefault="00245FCA" w:rsidP="00245FCA">
            <w:pPr>
              <w:jc w:val="left"/>
            </w:pPr>
            <w:r w:rsidRPr="00245FCA">
              <w:t>6</w:t>
            </w:r>
          </w:p>
        </w:tc>
        <w:tc>
          <w:tcPr>
            <w:tcW w:w="1678" w:type="dxa"/>
            <w:noWrap/>
          </w:tcPr>
          <w:p w14:paraId="590CCB75" w14:textId="07EDAAAE" w:rsidR="00245FCA" w:rsidRPr="00245FCA" w:rsidRDefault="00245FCA" w:rsidP="00245FCA">
            <w:pPr>
              <w:jc w:val="left"/>
            </w:pPr>
          </w:p>
        </w:tc>
      </w:tr>
      <w:tr w:rsidR="00245FCA" w:rsidRPr="00245FCA" w14:paraId="4E1551DC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49FE9A1D" w14:textId="77777777" w:rsidR="00245FCA" w:rsidRPr="00245FCA" w:rsidRDefault="00245FCA" w:rsidP="00245FCA">
            <w:pPr>
              <w:jc w:val="left"/>
            </w:pPr>
            <w:r w:rsidRPr="00245FCA">
              <w:t>Oddelek za sociologijo</w:t>
            </w:r>
          </w:p>
        </w:tc>
        <w:tc>
          <w:tcPr>
            <w:tcW w:w="1399" w:type="dxa"/>
          </w:tcPr>
          <w:p w14:paraId="71B8FA75" w14:textId="0017D98D" w:rsidR="00245FCA" w:rsidRPr="00245FCA" w:rsidRDefault="00245FCA" w:rsidP="00245FCA">
            <w:pPr>
              <w:jc w:val="left"/>
            </w:pPr>
            <w:r w:rsidRPr="00245FCA">
              <w:t>11</w:t>
            </w:r>
            <w:r>
              <w:t>:</w:t>
            </w:r>
            <w:r w:rsidRPr="00245FCA">
              <w:t>20</w:t>
            </w:r>
            <w:r>
              <w:t>–</w:t>
            </w:r>
            <w:r w:rsidRPr="00245FCA">
              <w:t>13</w:t>
            </w:r>
            <w:r>
              <w:t>:</w:t>
            </w:r>
            <w:r w:rsidRPr="00245FCA">
              <w:t>00</w:t>
            </w:r>
          </w:p>
        </w:tc>
        <w:tc>
          <w:tcPr>
            <w:tcW w:w="1843" w:type="dxa"/>
            <w:noWrap/>
            <w:hideMark/>
          </w:tcPr>
          <w:p w14:paraId="476B2D24" w14:textId="221A9AFF" w:rsidR="00245FCA" w:rsidRPr="00245FCA" w:rsidRDefault="00245FCA" w:rsidP="00245FCA">
            <w:pPr>
              <w:jc w:val="left"/>
            </w:pPr>
            <w:r w:rsidRPr="00245FCA">
              <w:t>Uvod v sociologijo II</w:t>
            </w:r>
          </w:p>
        </w:tc>
        <w:tc>
          <w:tcPr>
            <w:tcW w:w="3564" w:type="dxa"/>
            <w:noWrap/>
            <w:hideMark/>
          </w:tcPr>
          <w:p w14:paraId="75AF996A" w14:textId="77777777" w:rsidR="00245FCA" w:rsidRPr="00245FCA" w:rsidRDefault="00245FCA" w:rsidP="00245FCA">
            <w:pPr>
              <w:jc w:val="left"/>
            </w:pPr>
            <w:r w:rsidRPr="00245FCA">
              <w:t>Gorazd Kovačič</w:t>
            </w:r>
          </w:p>
        </w:tc>
        <w:tc>
          <w:tcPr>
            <w:tcW w:w="1559" w:type="dxa"/>
            <w:noWrap/>
            <w:hideMark/>
          </w:tcPr>
          <w:p w14:paraId="6C9D6174" w14:textId="26E3136B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6CB09959" w14:textId="77777777" w:rsidR="00245FCA" w:rsidRPr="00245FCA" w:rsidRDefault="00245FCA" w:rsidP="00245FCA">
            <w:pPr>
              <w:jc w:val="left"/>
            </w:pPr>
            <w:r w:rsidRPr="00245FCA">
              <w:t>18</w:t>
            </w:r>
          </w:p>
        </w:tc>
        <w:tc>
          <w:tcPr>
            <w:tcW w:w="1678" w:type="dxa"/>
            <w:noWrap/>
          </w:tcPr>
          <w:p w14:paraId="36CF69A9" w14:textId="43B987B6" w:rsidR="00245FCA" w:rsidRPr="00245FCA" w:rsidRDefault="00245FCA" w:rsidP="00245FCA">
            <w:pPr>
              <w:jc w:val="left"/>
            </w:pPr>
          </w:p>
        </w:tc>
      </w:tr>
      <w:tr w:rsidR="00245FCA" w:rsidRPr="00245FCA" w14:paraId="67E19F2B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22F23A1E" w14:textId="77777777" w:rsidR="00245FCA" w:rsidRPr="00245FCA" w:rsidRDefault="00245FCA" w:rsidP="00245FCA">
            <w:pPr>
              <w:jc w:val="left"/>
            </w:pPr>
            <w:r w:rsidRPr="00245FCA">
              <w:t>Oddelek za sociologijo</w:t>
            </w:r>
          </w:p>
        </w:tc>
        <w:tc>
          <w:tcPr>
            <w:tcW w:w="1399" w:type="dxa"/>
          </w:tcPr>
          <w:p w14:paraId="5A834E70" w14:textId="2E01AAE6" w:rsidR="00245FCA" w:rsidRPr="00245FCA" w:rsidRDefault="00245FCA" w:rsidP="00245FCA">
            <w:pPr>
              <w:jc w:val="left"/>
            </w:pPr>
            <w:r w:rsidRPr="00245FCA">
              <w:t>16</w:t>
            </w:r>
            <w:r>
              <w:t>:</w:t>
            </w:r>
            <w:r w:rsidRPr="00245FCA">
              <w:t>20</w:t>
            </w:r>
            <w:r>
              <w:t>–</w:t>
            </w:r>
            <w:r w:rsidRPr="00245FCA">
              <w:t>17</w:t>
            </w:r>
            <w:r>
              <w:t>:</w:t>
            </w:r>
            <w:r w:rsidRPr="00245FCA">
              <w:t>00</w:t>
            </w:r>
          </w:p>
        </w:tc>
        <w:tc>
          <w:tcPr>
            <w:tcW w:w="1843" w:type="dxa"/>
            <w:noWrap/>
            <w:hideMark/>
          </w:tcPr>
          <w:p w14:paraId="41AC5888" w14:textId="606D41D4" w:rsidR="00245FCA" w:rsidRPr="00245FCA" w:rsidRDefault="00245FCA" w:rsidP="00245FCA">
            <w:pPr>
              <w:jc w:val="left"/>
            </w:pPr>
            <w:r w:rsidRPr="00245FCA">
              <w:t>Sociologija vsakdanjega življenja</w:t>
            </w:r>
          </w:p>
        </w:tc>
        <w:tc>
          <w:tcPr>
            <w:tcW w:w="3564" w:type="dxa"/>
            <w:noWrap/>
            <w:hideMark/>
          </w:tcPr>
          <w:p w14:paraId="0BCD25C3" w14:textId="77777777" w:rsidR="00245FCA" w:rsidRPr="00245FCA" w:rsidRDefault="00245FCA" w:rsidP="00245FCA">
            <w:pPr>
              <w:jc w:val="left"/>
            </w:pPr>
            <w:r w:rsidRPr="00245FCA">
              <w:t>Milica Antić Gaber</w:t>
            </w:r>
          </w:p>
        </w:tc>
        <w:tc>
          <w:tcPr>
            <w:tcW w:w="1559" w:type="dxa"/>
            <w:noWrap/>
            <w:hideMark/>
          </w:tcPr>
          <w:p w14:paraId="582E60D6" w14:textId="1519441B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0645D806" w14:textId="77777777" w:rsidR="00245FCA" w:rsidRPr="00245FCA" w:rsidRDefault="00245FCA" w:rsidP="00245FCA">
            <w:pPr>
              <w:jc w:val="left"/>
            </w:pPr>
            <w:r w:rsidRPr="00245FCA">
              <w:t>430</w:t>
            </w:r>
          </w:p>
        </w:tc>
        <w:tc>
          <w:tcPr>
            <w:tcW w:w="1678" w:type="dxa"/>
            <w:noWrap/>
          </w:tcPr>
          <w:p w14:paraId="18C20FB7" w14:textId="3F983B4A" w:rsidR="00245FCA" w:rsidRPr="00245FCA" w:rsidRDefault="00245FCA" w:rsidP="00245FCA">
            <w:pPr>
              <w:jc w:val="left"/>
            </w:pPr>
          </w:p>
        </w:tc>
      </w:tr>
      <w:tr w:rsidR="00245FCA" w:rsidRPr="00245FCA" w14:paraId="5C3A398D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55A41D98" w14:textId="77777777" w:rsidR="00245FCA" w:rsidRPr="00245FCA" w:rsidRDefault="00245FCA" w:rsidP="00245FCA">
            <w:pPr>
              <w:jc w:val="left"/>
            </w:pPr>
            <w:r w:rsidRPr="00245FCA">
              <w:t>Oddelek za anglistiko in amerikanistiko</w:t>
            </w:r>
          </w:p>
        </w:tc>
        <w:tc>
          <w:tcPr>
            <w:tcW w:w="1399" w:type="dxa"/>
          </w:tcPr>
          <w:p w14:paraId="0DAACFB6" w14:textId="110607A2" w:rsidR="00245FCA" w:rsidRPr="00245FCA" w:rsidRDefault="00245FCA" w:rsidP="00245FCA">
            <w:pPr>
              <w:jc w:val="left"/>
            </w:pPr>
            <w:r w:rsidRPr="00245FCA">
              <w:t>12</w:t>
            </w:r>
            <w:r>
              <w:t>:</w:t>
            </w:r>
            <w:r w:rsidRPr="00245FCA">
              <w:t>10</w:t>
            </w:r>
            <w:r>
              <w:t>–</w:t>
            </w:r>
            <w:r w:rsidRPr="00245FCA">
              <w:t>13</w:t>
            </w:r>
            <w:r>
              <w:t>:</w:t>
            </w:r>
            <w:r w:rsidRPr="00245FCA">
              <w:t>40</w:t>
            </w:r>
          </w:p>
        </w:tc>
        <w:tc>
          <w:tcPr>
            <w:tcW w:w="1843" w:type="dxa"/>
            <w:noWrap/>
            <w:hideMark/>
          </w:tcPr>
          <w:p w14:paraId="14103C6B" w14:textId="7A64F228" w:rsidR="00245FCA" w:rsidRPr="00245FCA" w:rsidRDefault="00245FCA" w:rsidP="00245FCA">
            <w:pPr>
              <w:jc w:val="left"/>
            </w:pPr>
            <w:r w:rsidRPr="00245FCA">
              <w:t>Jezik v rabi 1</w:t>
            </w:r>
          </w:p>
        </w:tc>
        <w:tc>
          <w:tcPr>
            <w:tcW w:w="3564" w:type="dxa"/>
            <w:noWrap/>
            <w:hideMark/>
          </w:tcPr>
          <w:p w14:paraId="4DEA9370" w14:textId="77777777" w:rsidR="00245FCA" w:rsidRPr="00245FCA" w:rsidRDefault="00245FCA" w:rsidP="00245FCA">
            <w:pPr>
              <w:jc w:val="left"/>
            </w:pPr>
            <w:r w:rsidRPr="00245FCA">
              <w:t>Cvetka Sokolov</w:t>
            </w:r>
          </w:p>
        </w:tc>
        <w:tc>
          <w:tcPr>
            <w:tcW w:w="1559" w:type="dxa"/>
            <w:noWrap/>
            <w:hideMark/>
          </w:tcPr>
          <w:p w14:paraId="3B26FCDD" w14:textId="644BDE41" w:rsidR="00245FCA" w:rsidRPr="00245FCA" w:rsidRDefault="00245FCA" w:rsidP="00245FCA">
            <w:pPr>
              <w:jc w:val="left"/>
            </w:pPr>
            <w:r w:rsidRPr="00245FCA">
              <w:t>Jezikovne vaje iz modernega angleškega jezika</w:t>
            </w:r>
          </w:p>
        </w:tc>
        <w:tc>
          <w:tcPr>
            <w:tcW w:w="1988" w:type="dxa"/>
            <w:noWrap/>
            <w:hideMark/>
          </w:tcPr>
          <w:p w14:paraId="61BF8792" w14:textId="77777777" w:rsidR="00245FCA" w:rsidRPr="00245FCA" w:rsidRDefault="00245FCA" w:rsidP="00245FCA">
            <w:pPr>
              <w:jc w:val="left"/>
            </w:pPr>
            <w:r w:rsidRPr="00245FCA">
              <w:t>306</w:t>
            </w:r>
          </w:p>
        </w:tc>
        <w:tc>
          <w:tcPr>
            <w:tcW w:w="1678" w:type="dxa"/>
            <w:noWrap/>
          </w:tcPr>
          <w:p w14:paraId="7E45F0F7" w14:textId="4E276E7B" w:rsidR="00245FCA" w:rsidRPr="00245FCA" w:rsidRDefault="00245FCA" w:rsidP="00245FCA">
            <w:pPr>
              <w:jc w:val="left"/>
            </w:pPr>
          </w:p>
        </w:tc>
      </w:tr>
      <w:tr w:rsidR="00245FCA" w:rsidRPr="00245FCA" w14:paraId="4CD1EA10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40BEBFF2" w14:textId="77777777" w:rsidR="00245FCA" w:rsidRPr="00245FCA" w:rsidRDefault="00245FCA" w:rsidP="00245FCA">
            <w:pPr>
              <w:jc w:val="left"/>
            </w:pPr>
            <w:r w:rsidRPr="00245FCA">
              <w:lastRenderedPageBreak/>
              <w:t>Oddelek za psihologijo</w:t>
            </w:r>
          </w:p>
        </w:tc>
        <w:tc>
          <w:tcPr>
            <w:tcW w:w="1399" w:type="dxa"/>
          </w:tcPr>
          <w:p w14:paraId="2F40CCE0" w14:textId="2F5F9D4E" w:rsidR="00245FCA" w:rsidRPr="00245FCA" w:rsidRDefault="00245FCA" w:rsidP="00245FCA">
            <w:pPr>
              <w:jc w:val="left"/>
            </w:pPr>
            <w:r w:rsidRPr="00245FCA">
              <w:t>9:40</w:t>
            </w:r>
            <w:r>
              <w:t>–</w:t>
            </w:r>
            <w:r w:rsidRPr="00245FCA">
              <w:t>13:00</w:t>
            </w:r>
          </w:p>
        </w:tc>
        <w:tc>
          <w:tcPr>
            <w:tcW w:w="1843" w:type="dxa"/>
            <w:noWrap/>
            <w:hideMark/>
          </w:tcPr>
          <w:p w14:paraId="70D68C11" w14:textId="6CEF313C" w:rsidR="00245FCA" w:rsidRPr="00245FCA" w:rsidRDefault="00245FCA" w:rsidP="00245FCA">
            <w:pPr>
              <w:jc w:val="left"/>
            </w:pPr>
            <w:r w:rsidRPr="00245FCA">
              <w:t>Statistično zaključevanje</w:t>
            </w:r>
          </w:p>
        </w:tc>
        <w:tc>
          <w:tcPr>
            <w:tcW w:w="3564" w:type="dxa"/>
            <w:noWrap/>
            <w:hideMark/>
          </w:tcPr>
          <w:p w14:paraId="71C84A41" w14:textId="77777777" w:rsidR="00245FCA" w:rsidRPr="00245FCA" w:rsidRDefault="00245FCA" w:rsidP="00245FCA">
            <w:pPr>
              <w:jc w:val="left"/>
            </w:pPr>
            <w:r w:rsidRPr="00245FCA">
              <w:t>Luka Komidar</w:t>
            </w:r>
          </w:p>
        </w:tc>
        <w:tc>
          <w:tcPr>
            <w:tcW w:w="1559" w:type="dxa"/>
            <w:noWrap/>
            <w:hideMark/>
          </w:tcPr>
          <w:p w14:paraId="2BD596FA" w14:textId="33118758" w:rsidR="00245FCA" w:rsidRPr="00245FCA" w:rsidRDefault="00245FCA" w:rsidP="00245FCA">
            <w:pPr>
              <w:jc w:val="left"/>
            </w:pPr>
            <w:r w:rsidRPr="00245FCA">
              <w:t>Vaje</w:t>
            </w:r>
          </w:p>
        </w:tc>
        <w:tc>
          <w:tcPr>
            <w:tcW w:w="1988" w:type="dxa"/>
            <w:noWrap/>
            <w:hideMark/>
          </w:tcPr>
          <w:p w14:paraId="3C0DB5EF" w14:textId="77777777" w:rsidR="00245FCA" w:rsidRPr="00245FCA" w:rsidRDefault="00245FCA" w:rsidP="00245FCA">
            <w:pPr>
              <w:jc w:val="left"/>
            </w:pPr>
            <w:r w:rsidRPr="00245FCA">
              <w:t>34</w:t>
            </w:r>
          </w:p>
        </w:tc>
        <w:tc>
          <w:tcPr>
            <w:tcW w:w="1678" w:type="dxa"/>
            <w:noWrap/>
          </w:tcPr>
          <w:p w14:paraId="049114A6" w14:textId="59C65467" w:rsidR="00245FCA" w:rsidRPr="00245FCA" w:rsidRDefault="00245FCA" w:rsidP="00245FCA">
            <w:pPr>
              <w:jc w:val="left"/>
            </w:pPr>
          </w:p>
        </w:tc>
      </w:tr>
      <w:tr w:rsidR="00245FCA" w:rsidRPr="00245FCA" w14:paraId="41273FE0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2C0D45C6" w14:textId="77777777" w:rsidR="00245FCA" w:rsidRPr="00245FCA" w:rsidRDefault="00245FCA" w:rsidP="00245FCA">
            <w:pPr>
              <w:jc w:val="left"/>
            </w:pPr>
            <w:r w:rsidRPr="00245FCA">
              <w:t>Oddelek za romanske jezike in književnosti</w:t>
            </w:r>
          </w:p>
        </w:tc>
        <w:tc>
          <w:tcPr>
            <w:tcW w:w="1399" w:type="dxa"/>
          </w:tcPr>
          <w:p w14:paraId="7F734723" w14:textId="02228FCF" w:rsidR="00245FCA" w:rsidRPr="00245FCA" w:rsidRDefault="00245FCA" w:rsidP="00245FCA">
            <w:pPr>
              <w:jc w:val="left"/>
            </w:pPr>
            <w:r w:rsidRPr="00245FCA">
              <w:t>16</w:t>
            </w:r>
            <w:r>
              <w:t>:</w:t>
            </w:r>
            <w:r w:rsidRPr="00245FCA">
              <w:t>20</w:t>
            </w:r>
            <w:r>
              <w:t>–</w:t>
            </w:r>
            <w:r w:rsidRPr="00245FCA">
              <w:t>18</w:t>
            </w:r>
            <w:r>
              <w:t>:</w:t>
            </w:r>
            <w:r w:rsidRPr="00245FCA">
              <w:t xml:space="preserve">00 </w:t>
            </w:r>
          </w:p>
        </w:tc>
        <w:tc>
          <w:tcPr>
            <w:tcW w:w="1843" w:type="dxa"/>
            <w:noWrap/>
            <w:hideMark/>
          </w:tcPr>
          <w:p w14:paraId="143A8E3B" w14:textId="7C6DA796" w:rsidR="00245FCA" w:rsidRPr="00245FCA" w:rsidRDefault="00245FCA" w:rsidP="00245FCA">
            <w:pPr>
              <w:jc w:val="left"/>
            </w:pPr>
            <w:r w:rsidRPr="00245FCA">
              <w:t xml:space="preserve">Francoščina v rabi 1 </w:t>
            </w:r>
          </w:p>
        </w:tc>
        <w:tc>
          <w:tcPr>
            <w:tcW w:w="3564" w:type="dxa"/>
            <w:noWrap/>
            <w:hideMark/>
          </w:tcPr>
          <w:p w14:paraId="256F23FC" w14:textId="77777777" w:rsidR="00245FCA" w:rsidRPr="00245FCA" w:rsidRDefault="00245FCA" w:rsidP="00245FCA">
            <w:pPr>
              <w:jc w:val="left"/>
            </w:pPr>
            <w:r w:rsidRPr="00245FCA">
              <w:t>Miranda Bobnar</w:t>
            </w:r>
          </w:p>
        </w:tc>
        <w:tc>
          <w:tcPr>
            <w:tcW w:w="1559" w:type="dxa"/>
            <w:noWrap/>
            <w:hideMark/>
          </w:tcPr>
          <w:p w14:paraId="33C43704" w14:textId="77777777" w:rsidR="00245FCA" w:rsidRPr="00245FCA" w:rsidRDefault="00245FCA" w:rsidP="00245FCA">
            <w:pPr>
              <w:jc w:val="left"/>
            </w:pPr>
            <w:r w:rsidRPr="00245FCA">
              <w:t>Vaje</w:t>
            </w:r>
          </w:p>
        </w:tc>
        <w:tc>
          <w:tcPr>
            <w:tcW w:w="1988" w:type="dxa"/>
            <w:noWrap/>
            <w:hideMark/>
          </w:tcPr>
          <w:p w14:paraId="097F5E56" w14:textId="0CC7BF9A" w:rsidR="00245FCA" w:rsidRPr="00245FCA" w:rsidRDefault="00245FCA" w:rsidP="00245FCA">
            <w:pPr>
              <w:jc w:val="left"/>
            </w:pPr>
            <w:r w:rsidRPr="00245FCA">
              <w:t>325</w:t>
            </w:r>
          </w:p>
        </w:tc>
        <w:tc>
          <w:tcPr>
            <w:tcW w:w="1678" w:type="dxa"/>
            <w:noWrap/>
          </w:tcPr>
          <w:p w14:paraId="5FAE6A0C" w14:textId="28A0C697" w:rsidR="00245FCA" w:rsidRPr="00245FCA" w:rsidRDefault="00245FCA" w:rsidP="00245FCA">
            <w:pPr>
              <w:jc w:val="left"/>
            </w:pPr>
          </w:p>
        </w:tc>
      </w:tr>
      <w:tr w:rsidR="00245FCA" w:rsidRPr="00245FCA" w14:paraId="1F80EADD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19CA5556" w14:textId="77777777" w:rsidR="00245FCA" w:rsidRPr="00245FCA" w:rsidRDefault="00245FCA" w:rsidP="00245FCA">
            <w:pPr>
              <w:jc w:val="left"/>
            </w:pPr>
            <w:r w:rsidRPr="00245FCA">
              <w:t>Oddelek za bibliotekarstvo, informacijsko znanost in knjigarstvo</w:t>
            </w:r>
          </w:p>
        </w:tc>
        <w:tc>
          <w:tcPr>
            <w:tcW w:w="1399" w:type="dxa"/>
          </w:tcPr>
          <w:p w14:paraId="4B9C11FF" w14:textId="02F39CD8" w:rsidR="00245FCA" w:rsidRPr="00245FCA" w:rsidRDefault="00245FCA" w:rsidP="00245FCA">
            <w:pPr>
              <w:jc w:val="left"/>
            </w:pPr>
            <w:r w:rsidRPr="00245FCA">
              <w:t>11</w:t>
            </w:r>
            <w:r>
              <w:t>:</w:t>
            </w:r>
            <w:r w:rsidRPr="00245FCA">
              <w:t>20</w:t>
            </w:r>
            <w:r>
              <w:t>–</w:t>
            </w:r>
            <w:r w:rsidRPr="00245FCA">
              <w:t>12</w:t>
            </w:r>
            <w:r>
              <w:t>:</w:t>
            </w:r>
            <w:r w:rsidRPr="00245FCA">
              <w:t>55</w:t>
            </w:r>
          </w:p>
        </w:tc>
        <w:tc>
          <w:tcPr>
            <w:tcW w:w="1843" w:type="dxa"/>
            <w:noWrap/>
            <w:hideMark/>
          </w:tcPr>
          <w:p w14:paraId="0238795F" w14:textId="047D07AC" w:rsidR="00245FCA" w:rsidRPr="00245FCA" w:rsidRDefault="00245FCA" w:rsidP="00245FCA">
            <w:pPr>
              <w:jc w:val="left"/>
            </w:pPr>
            <w:r w:rsidRPr="00245FCA">
              <w:t>Knjige in mediji</w:t>
            </w:r>
          </w:p>
        </w:tc>
        <w:tc>
          <w:tcPr>
            <w:tcW w:w="3564" w:type="dxa"/>
            <w:noWrap/>
            <w:hideMark/>
          </w:tcPr>
          <w:p w14:paraId="4B94DCAC" w14:textId="77777777" w:rsidR="00245FCA" w:rsidRPr="00245FCA" w:rsidRDefault="00245FCA" w:rsidP="00245FCA">
            <w:pPr>
              <w:jc w:val="left"/>
            </w:pPr>
            <w:r w:rsidRPr="00245FCA">
              <w:t>Sabina Fras Popović</w:t>
            </w:r>
          </w:p>
        </w:tc>
        <w:tc>
          <w:tcPr>
            <w:tcW w:w="1559" w:type="dxa"/>
            <w:noWrap/>
            <w:hideMark/>
          </w:tcPr>
          <w:p w14:paraId="28E27DF1" w14:textId="144B1087" w:rsidR="00245FCA" w:rsidRPr="00245FCA" w:rsidRDefault="00245FCA" w:rsidP="00245FCA">
            <w:pPr>
              <w:jc w:val="left"/>
            </w:pPr>
            <w:r w:rsidRPr="00245FCA">
              <w:t>Predavanje in seminar</w:t>
            </w:r>
          </w:p>
        </w:tc>
        <w:tc>
          <w:tcPr>
            <w:tcW w:w="1988" w:type="dxa"/>
            <w:noWrap/>
            <w:hideMark/>
          </w:tcPr>
          <w:p w14:paraId="14064DA9" w14:textId="77777777" w:rsidR="00245FCA" w:rsidRPr="00245FCA" w:rsidRDefault="00245FCA" w:rsidP="00245FCA">
            <w:pPr>
              <w:jc w:val="left"/>
            </w:pPr>
            <w:r w:rsidRPr="00245FCA">
              <w:t>528</w:t>
            </w:r>
          </w:p>
        </w:tc>
        <w:tc>
          <w:tcPr>
            <w:tcW w:w="1678" w:type="dxa"/>
            <w:noWrap/>
          </w:tcPr>
          <w:p w14:paraId="71D8A6B9" w14:textId="3AEF5A29" w:rsidR="00245FCA" w:rsidRPr="00245FCA" w:rsidRDefault="00245FCA" w:rsidP="00245FCA">
            <w:pPr>
              <w:jc w:val="left"/>
            </w:pPr>
          </w:p>
        </w:tc>
      </w:tr>
      <w:tr w:rsidR="00245FCA" w:rsidRPr="00245FCA" w14:paraId="3ACF5E69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2FBEEA3E" w14:textId="77777777" w:rsidR="00245FCA" w:rsidRPr="00245FCA" w:rsidRDefault="00245FCA" w:rsidP="00245FCA">
            <w:pPr>
              <w:jc w:val="left"/>
            </w:pPr>
            <w:r w:rsidRPr="00245FCA">
              <w:t>Oddelek za romanske jezike in književnosti</w:t>
            </w:r>
          </w:p>
        </w:tc>
        <w:tc>
          <w:tcPr>
            <w:tcW w:w="1399" w:type="dxa"/>
          </w:tcPr>
          <w:p w14:paraId="586408FF" w14:textId="56D4B721" w:rsidR="00245FCA" w:rsidRPr="00245FCA" w:rsidRDefault="00245FCA" w:rsidP="00245FCA">
            <w:pPr>
              <w:jc w:val="left"/>
            </w:pPr>
            <w:r w:rsidRPr="00245FCA">
              <w:t>15</w:t>
            </w:r>
            <w:r>
              <w:t>:</w:t>
            </w:r>
            <w:r w:rsidRPr="00245FCA">
              <w:t>30</w:t>
            </w:r>
            <w:r>
              <w:t>–</w:t>
            </w:r>
            <w:r w:rsidRPr="00245FCA">
              <w:t>17</w:t>
            </w:r>
            <w:r>
              <w:t>:</w:t>
            </w:r>
            <w:r w:rsidRPr="00245FCA">
              <w:t>10</w:t>
            </w:r>
          </w:p>
        </w:tc>
        <w:tc>
          <w:tcPr>
            <w:tcW w:w="1843" w:type="dxa"/>
            <w:noWrap/>
            <w:hideMark/>
          </w:tcPr>
          <w:p w14:paraId="4A2D0AB7" w14:textId="3D6B4C89" w:rsidR="00245FCA" w:rsidRPr="00245FCA" w:rsidRDefault="00245FCA" w:rsidP="00245FCA">
            <w:pPr>
              <w:jc w:val="left"/>
            </w:pPr>
            <w:r w:rsidRPr="00245FCA">
              <w:t>Stilistika in jezikovni registri</w:t>
            </w:r>
          </w:p>
        </w:tc>
        <w:tc>
          <w:tcPr>
            <w:tcW w:w="3564" w:type="dxa"/>
            <w:noWrap/>
            <w:hideMark/>
          </w:tcPr>
          <w:p w14:paraId="3D00DF2E" w14:textId="77777777" w:rsidR="00245FCA" w:rsidRPr="00245FCA" w:rsidRDefault="00245FCA" w:rsidP="00245FCA">
            <w:pPr>
              <w:jc w:val="left"/>
            </w:pPr>
            <w:r w:rsidRPr="00245FCA">
              <w:t>Ana Zwitter Vitez</w:t>
            </w:r>
          </w:p>
        </w:tc>
        <w:tc>
          <w:tcPr>
            <w:tcW w:w="1559" w:type="dxa"/>
            <w:noWrap/>
            <w:hideMark/>
          </w:tcPr>
          <w:p w14:paraId="657EB33D" w14:textId="256F6BDE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48AF0898" w14:textId="77777777" w:rsidR="00245FCA" w:rsidRPr="00245FCA" w:rsidRDefault="00245FCA" w:rsidP="00245FCA">
            <w:pPr>
              <w:jc w:val="left"/>
            </w:pPr>
            <w:r w:rsidRPr="00245FCA">
              <w:t>426</w:t>
            </w:r>
          </w:p>
        </w:tc>
        <w:tc>
          <w:tcPr>
            <w:tcW w:w="1678" w:type="dxa"/>
            <w:noWrap/>
          </w:tcPr>
          <w:p w14:paraId="062454A1" w14:textId="0B629F6E" w:rsidR="00245FCA" w:rsidRPr="00245FCA" w:rsidRDefault="00245FCA" w:rsidP="00245FCA">
            <w:pPr>
              <w:jc w:val="left"/>
            </w:pPr>
          </w:p>
        </w:tc>
      </w:tr>
      <w:tr w:rsidR="00245FCA" w:rsidRPr="00245FCA" w14:paraId="09BDB162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4065A548" w14:textId="77777777" w:rsidR="00245FCA" w:rsidRPr="00245FCA" w:rsidRDefault="00245FCA" w:rsidP="00245FCA">
            <w:pPr>
              <w:jc w:val="left"/>
            </w:pPr>
            <w:r w:rsidRPr="00245FCA">
              <w:t>Oddelek za slavistiko</w:t>
            </w:r>
          </w:p>
        </w:tc>
        <w:tc>
          <w:tcPr>
            <w:tcW w:w="1399" w:type="dxa"/>
          </w:tcPr>
          <w:p w14:paraId="4BC5B7BD" w14:textId="3982415B" w:rsidR="00245FCA" w:rsidRPr="00245FCA" w:rsidRDefault="00245FCA" w:rsidP="00245FCA">
            <w:pPr>
              <w:jc w:val="left"/>
            </w:pPr>
            <w:r w:rsidRPr="00245FCA">
              <w:t>9</w:t>
            </w:r>
            <w:r>
              <w:t>:</w:t>
            </w:r>
            <w:r w:rsidRPr="00245FCA">
              <w:t>40</w:t>
            </w:r>
            <w:r>
              <w:t>–</w:t>
            </w:r>
            <w:r w:rsidRPr="00245FCA">
              <w:t>11</w:t>
            </w:r>
            <w:r>
              <w:t>:</w:t>
            </w:r>
            <w:r w:rsidRPr="00245FCA">
              <w:t>10</w:t>
            </w:r>
          </w:p>
        </w:tc>
        <w:tc>
          <w:tcPr>
            <w:tcW w:w="1843" w:type="dxa"/>
            <w:noWrap/>
            <w:hideMark/>
          </w:tcPr>
          <w:p w14:paraId="16828B68" w14:textId="10BA07B0" w:rsidR="00245FCA" w:rsidRPr="00245FCA" w:rsidRDefault="00245FCA" w:rsidP="00245FCA">
            <w:pPr>
              <w:jc w:val="left"/>
            </w:pPr>
            <w:r w:rsidRPr="00245FCA">
              <w:t>Oblikoslovje poljskega jezika I</w:t>
            </w:r>
          </w:p>
        </w:tc>
        <w:tc>
          <w:tcPr>
            <w:tcW w:w="3564" w:type="dxa"/>
            <w:noWrap/>
            <w:hideMark/>
          </w:tcPr>
          <w:p w14:paraId="292ADCDD" w14:textId="77777777" w:rsidR="00245FCA" w:rsidRPr="00245FCA" w:rsidRDefault="00245FCA" w:rsidP="00245FCA">
            <w:pPr>
              <w:jc w:val="left"/>
            </w:pPr>
            <w:r w:rsidRPr="00245FCA">
              <w:t>Maria Zofia Wtorkowska</w:t>
            </w:r>
          </w:p>
        </w:tc>
        <w:tc>
          <w:tcPr>
            <w:tcW w:w="1559" w:type="dxa"/>
            <w:noWrap/>
            <w:hideMark/>
          </w:tcPr>
          <w:p w14:paraId="6C67DA15" w14:textId="4AB82528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672642A0" w14:textId="16BEE4C6" w:rsidR="00245FCA" w:rsidRPr="00245FCA" w:rsidRDefault="00245FCA" w:rsidP="00245FCA">
            <w:pPr>
              <w:jc w:val="left"/>
            </w:pPr>
            <w:r w:rsidRPr="00245FCA">
              <w:t>2</w:t>
            </w:r>
            <w:r>
              <w:t xml:space="preserve"> (</w:t>
            </w:r>
            <w:r w:rsidRPr="00245FCA">
              <w:t>Tobačna</w:t>
            </w:r>
            <w:r>
              <w:t>)</w:t>
            </w:r>
          </w:p>
        </w:tc>
        <w:tc>
          <w:tcPr>
            <w:tcW w:w="1678" w:type="dxa"/>
            <w:noWrap/>
          </w:tcPr>
          <w:p w14:paraId="6ADBB50D" w14:textId="618AEBD7" w:rsidR="00245FCA" w:rsidRPr="00245FCA" w:rsidRDefault="00245FCA" w:rsidP="00245FCA">
            <w:pPr>
              <w:jc w:val="left"/>
            </w:pPr>
          </w:p>
        </w:tc>
      </w:tr>
      <w:tr w:rsidR="00245FCA" w:rsidRPr="00245FCA" w14:paraId="6D470C45" w14:textId="77777777" w:rsidTr="00245FCA">
        <w:trPr>
          <w:trHeight w:val="288"/>
        </w:trPr>
        <w:tc>
          <w:tcPr>
            <w:tcW w:w="2111" w:type="dxa"/>
            <w:noWrap/>
            <w:hideMark/>
          </w:tcPr>
          <w:p w14:paraId="4D4AA13E" w14:textId="77777777" w:rsidR="00245FCA" w:rsidRPr="00245FCA" w:rsidRDefault="00245FCA" w:rsidP="00245FCA">
            <w:pPr>
              <w:jc w:val="left"/>
            </w:pPr>
            <w:r w:rsidRPr="00245FCA">
              <w:t>Oddelek za sociologijo</w:t>
            </w:r>
          </w:p>
        </w:tc>
        <w:tc>
          <w:tcPr>
            <w:tcW w:w="1399" w:type="dxa"/>
          </w:tcPr>
          <w:p w14:paraId="15FFFF26" w14:textId="5512001F" w:rsidR="00245FCA" w:rsidRPr="00245FCA" w:rsidRDefault="00245FCA" w:rsidP="00245FCA">
            <w:pPr>
              <w:jc w:val="left"/>
            </w:pPr>
            <w:r w:rsidRPr="00245FCA">
              <w:t>18:00</w:t>
            </w:r>
            <w:r>
              <w:t>–</w:t>
            </w:r>
            <w:r w:rsidRPr="00245FCA">
              <w:t>19:30</w:t>
            </w:r>
          </w:p>
        </w:tc>
        <w:tc>
          <w:tcPr>
            <w:tcW w:w="1843" w:type="dxa"/>
            <w:noWrap/>
            <w:hideMark/>
          </w:tcPr>
          <w:p w14:paraId="43189A8B" w14:textId="7B26AE77" w:rsidR="00245FCA" w:rsidRPr="00245FCA" w:rsidRDefault="00245FCA" w:rsidP="00245FCA">
            <w:pPr>
              <w:jc w:val="left"/>
            </w:pPr>
            <w:r w:rsidRPr="00245FCA">
              <w:t>Teorije ideologije</w:t>
            </w:r>
          </w:p>
        </w:tc>
        <w:tc>
          <w:tcPr>
            <w:tcW w:w="3564" w:type="dxa"/>
            <w:noWrap/>
            <w:hideMark/>
          </w:tcPr>
          <w:p w14:paraId="21EDAA3A" w14:textId="77777777" w:rsidR="00245FCA" w:rsidRPr="00245FCA" w:rsidRDefault="00245FCA" w:rsidP="00245FCA">
            <w:pPr>
              <w:jc w:val="left"/>
            </w:pPr>
            <w:r w:rsidRPr="00245FCA">
              <w:t>Primož Krašovec</w:t>
            </w:r>
          </w:p>
        </w:tc>
        <w:tc>
          <w:tcPr>
            <w:tcW w:w="1559" w:type="dxa"/>
            <w:noWrap/>
            <w:hideMark/>
          </w:tcPr>
          <w:p w14:paraId="35A843D8" w14:textId="77777777" w:rsidR="00245FCA" w:rsidRPr="00245FCA" w:rsidRDefault="00245FCA" w:rsidP="00245FCA">
            <w:pPr>
              <w:jc w:val="left"/>
            </w:pPr>
            <w:r w:rsidRPr="00245FCA">
              <w:t>Predavanje</w:t>
            </w:r>
          </w:p>
        </w:tc>
        <w:tc>
          <w:tcPr>
            <w:tcW w:w="1988" w:type="dxa"/>
            <w:noWrap/>
            <w:hideMark/>
          </w:tcPr>
          <w:p w14:paraId="133F87F8" w14:textId="77777777" w:rsidR="00245FCA" w:rsidRPr="00245FCA" w:rsidRDefault="00245FCA" w:rsidP="00245FCA">
            <w:pPr>
              <w:jc w:val="left"/>
            </w:pPr>
            <w:r w:rsidRPr="00245FCA">
              <w:t>15</w:t>
            </w:r>
          </w:p>
        </w:tc>
        <w:tc>
          <w:tcPr>
            <w:tcW w:w="1678" w:type="dxa"/>
            <w:noWrap/>
          </w:tcPr>
          <w:p w14:paraId="1F85DB9E" w14:textId="29868FBE" w:rsidR="00245FCA" w:rsidRPr="00245FCA" w:rsidRDefault="00245FCA" w:rsidP="00245FCA">
            <w:pPr>
              <w:jc w:val="left"/>
            </w:pPr>
          </w:p>
        </w:tc>
      </w:tr>
    </w:tbl>
    <w:p w14:paraId="7E7A70AA" w14:textId="77777777" w:rsidR="001A27B0" w:rsidRDefault="001A27B0" w:rsidP="00245FCA">
      <w:pPr>
        <w:jc w:val="left"/>
      </w:pPr>
    </w:p>
    <w:sectPr w:rsidR="001A27B0" w:rsidSect="00245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CA"/>
    <w:rsid w:val="001A27B0"/>
    <w:rsid w:val="00245FCA"/>
    <w:rsid w:val="0025581F"/>
    <w:rsid w:val="00523BC5"/>
    <w:rsid w:val="008F0181"/>
    <w:rsid w:val="00B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081"/>
  <w15:chartTrackingRefBased/>
  <w15:docId w15:val="{D666BFE6-6B07-40E3-A513-43CE051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FCA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2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2</cp:revision>
  <dcterms:created xsi:type="dcterms:W3CDTF">2024-02-11T15:07:00Z</dcterms:created>
  <dcterms:modified xsi:type="dcterms:W3CDTF">2024-02-11T15:44:00Z</dcterms:modified>
</cp:coreProperties>
</file>