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X="-142" w:tblpY="-8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  <w:gridCol w:w="222"/>
        <w:gridCol w:w="222"/>
      </w:tblGrid>
      <w:tr w:rsidR="00491B68" w:rsidRPr="00E53B1C" w:rsidTr="00C500E3">
        <w:tc>
          <w:tcPr>
            <w:tcW w:w="3260" w:type="dxa"/>
          </w:tcPr>
          <w:tbl>
            <w:tblPr>
              <w:tblW w:w="10109" w:type="dxa"/>
              <w:tblLook w:val="04A0" w:firstRow="1" w:lastRow="0" w:firstColumn="1" w:lastColumn="0" w:noHBand="0" w:noVBand="1"/>
            </w:tblPr>
            <w:tblGrid>
              <w:gridCol w:w="3227"/>
              <w:gridCol w:w="3227"/>
              <w:gridCol w:w="3655"/>
            </w:tblGrid>
            <w:tr w:rsidR="0001223D" w:rsidRPr="004B7E92" w:rsidTr="000A2736">
              <w:trPr>
                <w:trHeight w:val="3191"/>
              </w:trPr>
              <w:tc>
                <w:tcPr>
                  <w:tcW w:w="3227" w:type="dxa"/>
                  <w:shd w:val="clear" w:color="auto" w:fill="auto"/>
                </w:tcPr>
                <w:p w:rsidR="0001290B" w:rsidRPr="004B7E92" w:rsidRDefault="0001290B" w:rsidP="0001290B">
                  <w:pPr>
                    <w:pStyle w:val="Glava"/>
                    <w:framePr w:hSpace="141" w:wrap="around" w:vAnchor="text" w:hAnchor="margin" w:x="-142" w:y="-841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sl-SI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27" w:type="dxa"/>
                  <w:shd w:val="clear" w:color="auto" w:fill="auto"/>
                </w:tcPr>
                <w:p w:rsidR="0001223D" w:rsidRPr="004B7E92" w:rsidRDefault="003065AA" w:rsidP="0001223D">
                  <w:pPr>
                    <w:pStyle w:val="Glava"/>
                    <w:framePr w:hSpace="141" w:wrap="around" w:vAnchor="text" w:hAnchor="margin" w:x="-142" w:y="-841"/>
                    <w:ind w:left="-74" w:right="-121"/>
                    <w:rPr>
                      <w:rFonts w:ascii="Garamond" w:hAnsi="Garamond"/>
                      <w:b/>
                      <w:bCs/>
                      <w:lang w:val="sl-SI"/>
                    </w:rPr>
                  </w:pPr>
                  <w:r w:rsidRPr="004B7E92">
                    <w:rPr>
                      <w:rFonts w:ascii="Garamond" w:hAnsi="Garamond"/>
                      <w:b/>
                      <w:noProof/>
                      <w:lang w:val="sl-SI" w:eastAsia="sl-SI"/>
                    </w:rPr>
                    <w:drawing>
                      <wp:anchor distT="0" distB="0" distL="114300" distR="114300" simplePos="0" relativeHeight="251659264" behindDoc="1" locked="0" layoutInCell="1" allowOverlap="1" wp14:anchorId="006FF168" wp14:editId="618CDA3A">
                        <wp:simplePos x="0" y="0"/>
                        <wp:positionH relativeFrom="page">
                          <wp:posOffset>-374650</wp:posOffset>
                        </wp:positionH>
                        <wp:positionV relativeFrom="margin">
                          <wp:posOffset>-131472</wp:posOffset>
                        </wp:positionV>
                        <wp:extent cx="2456603" cy="3208469"/>
                        <wp:effectExtent l="0" t="0" r="1270" b="0"/>
                        <wp:wrapNone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6603" cy="32084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1223D" w:rsidRPr="004B7E92">
                    <w:rPr>
                      <w:rFonts w:ascii="Garamond" w:hAnsi="Garamond"/>
                      <w:b/>
                      <w:bCs/>
                      <w:lang w:val="sl-SI"/>
                    </w:rPr>
                    <w:t xml:space="preserve">       </w:t>
                  </w:r>
                </w:p>
              </w:tc>
              <w:tc>
                <w:tcPr>
                  <w:tcW w:w="3655" w:type="dxa"/>
                  <w:shd w:val="clear" w:color="auto" w:fill="auto"/>
                </w:tcPr>
                <w:p w:rsidR="0001223D" w:rsidRPr="004B7E92" w:rsidRDefault="0001223D" w:rsidP="0001223D">
                  <w:pPr>
                    <w:pStyle w:val="BasicParagraph"/>
                    <w:framePr w:hSpace="141" w:wrap="around" w:vAnchor="text" w:hAnchor="margin" w:x="-142" w:y="-841"/>
                    <w:tabs>
                      <w:tab w:val="left" w:pos="640"/>
                    </w:tabs>
                    <w:spacing w:line="240" w:lineRule="auto"/>
                    <w:ind w:left="1235"/>
                    <w:rPr>
                      <w:rFonts w:ascii="Garamond" w:hAnsi="Garamond"/>
                      <w:bCs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4B7E92">
                    <w:rPr>
                      <w:rFonts w:ascii="Garamond" w:hAnsi="Garamond"/>
                      <w:bCs/>
                      <w:i/>
                      <w:iCs/>
                      <w:sz w:val="20"/>
                      <w:szCs w:val="20"/>
                      <w:lang w:val="sl-SI"/>
                    </w:rPr>
                    <w:t>p.p.</w:t>
                  </w:r>
                  <w:r>
                    <w:rPr>
                      <w:rFonts w:ascii="Garamond" w:hAnsi="Garamond"/>
                      <w:bCs/>
                      <w:i/>
                      <w:iCs/>
                      <w:sz w:val="20"/>
                      <w:szCs w:val="20"/>
                      <w:lang w:val="sl-SI"/>
                    </w:rPr>
                    <w:t xml:space="preserve"> </w:t>
                  </w:r>
                  <w:r w:rsidRPr="004B7E92">
                    <w:rPr>
                      <w:rFonts w:ascii="Garamond" w:hAnsi="Garamond"/>
                      <w:bCs/>
                      <w:i/>
                      <w:iCs/>
                      <w:sz w:val="20"/>
                      <w:szCs w:val="20"/>
                      <w:lang w:val="sl-SI"/>
                    </w:rPr>
                    <w:t>362, Kongresni trg 12</w:t>
                  </w:r>
                </w:p>
                <w:p w:rsidR="0001223D" w:rsidRPr="00465EFA" w:rsidRDefault="0001223D" w:rsidP="0001223D">
                  <w:pPr>
                    <w:pStyle w:val="BasicParagraph"/>
                    <w:framePr w:hSpace="141" w:wrap="around" w:vAnchor="text" w:hAnchor="margin" w:x="-142" w:y="-841"/>
                    <w:tabs>
                      <w:tab w:val="left" w:pos="640"/>
                    </w:tabs>
                    <w:spacing w:line="240" w:lineRule="auto"/>
                    <w:ind w:left="1235"/>
                    <w:rPr>
                      <w:rFonts w:ascii="Garamond" w:hAnsi="Garamond"/>
                      <w:bCs/>
                      <w:i/>
                      <w:iCs/>
                      <w:sz w:val="20"/>
                      <w:szCs w:val="20"/>
                      <w:lang w:val="en-AU"/>
                    </w:rPr>
                  </w:pPr>
                  <w:r w:rsidRPr="00465EFA">
                    <w:rPr>
                      <w:rFonts w:ascii="Garamond" w:hAnsi="Garamond"/>
                      <w:i/>
                      <w:iCs/>
                      <w:sz w:val="20"/>
                      <w:szCs w:val="20"/>
                      <w:lang w:val="en-AU"/>
                    </w:rPr>
                    <w:t>1001 Ljubljana, Sloveni</w:t>
                  </w:r>
                  <w:r>
                    <w:rPr>
                      <w:rFonts w:ascii="Garamond" w:hAnsi="Garamond"/>
                      <w:i/>
                      <w:iCs/>
                      <w:sz w:val="20"/>
                      <w:szCs w:val="20"/>
                      <w:lang w:val="en-AU"/>
                    </w:rPr>
                    <w:t>j</w:t>
                  </w:r>
                  <w:r w:rsidRPr="00465EFA">
                    <w:rPr>
                      <w:rFonts w:ascii="Garamond" w:hAnsi="Garamond"/>
                      <w:i/>
                      <w:iCs/>
                      <w:sz w:val="20"/>
                      <w:szCs w:val="20"/>
                      <w:lang w:val="en-AU"/>
                    </w:rPr>
                    <w:t>a</w:t>
                  </w:r>
                </w:p>
                <w:p w:rsidR="0001223D" w:rsidRDefault="0001223D" w:rsidP="0001223D">
                  <w:pPr>
                    <w:pStyle w:val="BasicParagraph"/>
                    <w:framePr w:hSpace="141" w:wrap="around" w:vAnchor="text" w:hAnchor="margin" w:x="-142" w:y="-841"/>
                    <w:tabs>
                      <w:tab w:val="left" w:pos="640"/>
                    </w:tabs>
                    <w:spacing w:line="240" w:lineRule="auto"/>
                    <w:ind w:left="1235"/>
                    <w:rPr>
                      <w:rFonts w:ascii="Garamond" w:hAnsi="Garamond"/>
                      <w:i/>
                      <w:iCs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Garamond" w:hAnsi="Garamond"/>
                      <w:i/>
                      <w:iCs/>
                      <w:sz w:val="20"/>
                      <w:szCs w:val="20"/>
                      <w:lang w:val="en-AU"/>
                    </w:rPr>
                    <w:t>telefon: 01 241 85 00</w:t>
                  </w:r>
                </w:p>
                <w:p w:rsidR="0001223D" w:rsidRPr="00465EFA" w:rsidRDefault="0001223D" w:rsidP="0001223D">
                  <w:pPr>
                    <w:pStyle w:val="BasicParagraph"/>
                    <w:framePr w:hSpace="141" w:wrap="around" w:vAnchor="text" w:hAnchor="margin" w:x="-142" w:y="-841"/>
                    <w:tabs>
                      <w:tab w:val="left" w:pos="640"/>
                    </w:tabs>
                    <w:spacing w:line="240" w:lineRule="auto"/>
                    <w:ind w:left="1235"/>
                    <w:rPr>
                      <w:rFonts w:ascii="Garamond" w:hAnsi="Garamond"/>
                      <w:bCs/>
                      <w:i/>
                      <w:iCs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Garamond" w:hAnsi="Garamond"/>
                      <w:i/>
                      <w:iCs/>
                      <w:sz w:val="20"/>
                      <w:szCs w:val="20"/>
                      <w:lang w:val="en-AU"/>
                    </w:rPr>
                    <w:t>faks: 01 241 86 60</w:t>
                  </w:r>
                </w:p>
                <w:p w:rsidR="0001223D" w:rsidRPr="00465EFA" w:rsidRDefault="0001223D" w:rsidP="0001223D">
                  <w:pPr>
                    <w:pStyle w:val="Glava"/>
                    <w:framePr w:hSpace="141" w:wrap="around" w:vAnchor="text" w:hAnchor="margin" w:x="-142" w:y="-841"/>
                    <w:ind w:left="1235"/>
                    <w:rPr>
                      <w:rFonts w:ascii="Garamond" w:hAnsi="Garamond"/>
                      <w:bCs/>
                      <w:i/>
                      <w:iCs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Garamond" w:hAnsi="Garamond"/>
                      <w:bCs/>
                      <w:i/>
                      <w:iCs/>
                      <w:sz w:val="20"/>
                      <w:szCs w:val="20"/>
                      <w:lang w:val="en-AU"/>
                    </w:rPr>
                    <w:t>www.uni-lj.si</w:t>
                  </w:r>
                </w:p>
                <w:p w:rsidR="0001223D" w:rsidRPr="004B7E92" w:rsidRDefault="0001223D" w:rsidP="0001223D">
                  <w:pPr>
                    <w:pStyle w:val="Glava"/>
                    <w:framePr w:hSpace="141" w:wrap="around" w:vAnchor="text" w:hAnchor="margin" w:x="-142" w:y="-841"/>
                    <w:ind w:left="1440"/>
                    <w:rPr>
                      <w:rFonts w:ascii="Garamond" w:hAnsi="Garamond"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01223D" w:rsidRPr="004B7E92" w:rsidRDefault="0001223D" w:rsidP="0001223D">
                  <w:pPr>
                    <w:pStyle w:val="Glava"/>
                    <w:framePr w:hSpace="141" w:wrap="around" w:vAnchor="text" w:hAnchor="margin" w:x="-142" w:y="-841"/>
                    <w:ind w:left="1440"/>
                    <w:rPr>
                      <w:rFonts w:ascii="Garamond" w:hAnsi="Garamond"/>
                      <w:bCs/>
                      <w:iCs/>
                      <w:sz w:val="24"/>
                      <w:szCs w:val="24"/>
                      <w:lang w:val="sl-SI"/>
                    </w:rPr>
                  </w:pPr>
                </w:p>
                <w:p w:rsidR="0001223D" w:rsidRPr="004B7E92" w:rsidRDefault="0001223D" w:rsidP="0001223D">
                  <w:pPr>
                    <w:pStyle w:val="Glava"/>
                    <w:framePr w:hSpace="141" w:wrap="around" w:vAnchor="text" w:hAnchor="margin" w:x="-142" w:y="-841"/>
                    <w:ind w:left="1440"/>
                    <w:rPr>
                      <w:rFonts w:ascii="Garamond" w:hAnsi="Garamond"/>
                      <w:bCs/>
                      <w:iCs/>
                      <w:sz w:val="24"/>
                      <w:szCs w:val="24"/>
                      <w:lang w:val="sl-SI"/>
                    </w:rPr>
                  </w:pPr>
                </w:p>
                <w:p w:rsidR="0001223D" w:rsidRPr="004B7E92" w:rsidRDefault="0001223D" w:rsidP="0001223D">
                  <w:pPr>
                    <w:pStyle w:val="Glava"/>
                    <w:framePr w:hSpace="141" w:wrap="around" w:vAnchor="text" w:hAnchor="margin" w:x="-142" w:y="-841"/>
                    <w:ind w:left="1440"/>
                    <w:rPr>
                      <w:rFonts w:ascii="Garamond" w:hAnsi="Garamond"/>
                      <w:bCs/>
                      <w:iCs/>
                      <w:sz w:val="24"/>
                      <w:szCs w:val="24"/>
                      <w:lang w:val="sl-SI"/>
                    </w:rPr>
                  </w:pPr>
                </w:p>
                <w:p w:rsidR="0001223D" w:rsidRPr="004B7E92" w:rsidRDefault="0001223D" w:rsidP="0001223D">
                  <w:pPr>
                    <w:pStyle w:val="Glava"/>
                    <w:framePr w:hSpace="141" w:wrap="around" w:vAnchor="text" w:hAnchor="margin" w:x="-142" w:y="-841"/>
                    <w:rPr>
                      <w:rFonts w:ascii="Garamond" w:hAnsi="Garamond"/>
                      <w:bCs/>
                      <w:iCs/>
                      <w:sz w:val="24"/>
                      <w:szCs w:val="24"/>
                      <w:lang w:val="sl-SI"/>
                    </w:rPr>
                  </w:pPr>
                </w:p>
                <w:p w:rsidR="0001223D" w:rsidRPr="004B7E92" w:rsidRDefault="0001223D" w:rsidP="0001223D">
                  <w:pPr>
                    <w:pStyle w:val="Glava"/>
                    <w:framePr w:hSpace="141" w:wrap="around" w:vAnchor="text" w:hAnchor="margin" w:x="-142" w:y="-841"/>
                    <w:tabs>
                      <w:tab w:val="left" w:pos="1358"/>
                    </w:tabs>
                    <w:ind w:right="182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sl-SI"/>
                    </w:rPr>
                  </w:pPr>
                </w:p>
              </w:tc>
            </w:tr>
          </w:tbl>
          <w:p w:rsidR="00C500E3" w:rsidRPr="00E53B1C" w:rsidRDefault="00C500E3" w:rsidP="0001223D">
            <w:pPr>
              <w:tabs>
                <w:tab w:val="left" w:pos="3540"/>
              </w:tabs>
              <w:jc w:val="right"/>
              <w:rPr>
                <w:rFonts w:ascii="Garamond" w:hAnsi="Garamond"/>
                <w:sz w:val="24"/>
                <w:lang w:val="en-US"/>
              </w:rPr>
            </w:pPr>
          </w:p>
        </w:tc>
        <w:tc>
          <w:tcPr>
            <w:tcW w:w="4395" w:type="dxa"/>
          </w:tcPr>
          <w:p w:rsidR="0016759F" w:rsidRPr="00E53B1C" w:rsidRDefault="0016759F" w:rsidP="00491B68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C500E3" w:rsidRPr="00E53B1C" w:rsidRDefault="00C500E3" w:rsidP="00AD2303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  <w:lang w:val="en-US"/>
              </w:rPr>
            </w:pPr>
          </w:p>
        </w:tc>
      </w:tr>
    </w:tbl>
    <w:p w:rsidR="006D04EF" w:rsidRDefault="000F4460" w:rsidP="00E3260A">
      <w:pPr>
        <w:spacing w:line="276" w:lineRule="auto"/>
        <w:rPr>
          <w:rFonts w:ascii="Garamond" w:hAnsi="Garamond"/>
          <w:bCs/>
          <w:sz w:val="24"/>
        </w:rPr>
      </w:pPr>
      <w:r w:rsidRPr="00E3260A">
        <w:rPr>
          <w:rFonts w:ascii="Garamond" w:hAnsi="Garamond"/>
          <w:bCs/>
          <w:sz w:val="24"/>
        </w:rPr>
        <w:tab/>
      </w:r>
      <w:r w:rsidRPr="00E3260A">
        <w:rPr>
          <w:rFonts w:ascii="Garamond" w:hAnsi="Garamond"/>
          <w:bCs/>
          <w:sz w:val="24"/>
        </w:rPr>
        <w:tab/>
      </w:r>
      <w:r w:rsidRPr="00E3260A">
        <w:rPr>
          <w:rFonts w:ascii="Garamond" w:hAnsi="Garamond"/>
          <w:bCs/>
          <w:sz w:val="24"/>
        </w:rPr>
        <w:tab/>
      </w:r>
      <w:r w:rsidRPr="00E3260A">
        <w:rPr>
          <w:rFonts w:ascii="Garamond" w:hAnsi="Garamond"/>
          <w:bCs/>
          <w:sz w:val="24"/>
        </w:rPr>
        <w:tab/>
      </w:r>
      <w:r w:rsidRPr="00E3260A">
        <w:rPr>
          <w:rFonts w:ascii="Garamond" w:hAnsi="Garamond"/>
          <w:bCs/>
          <w:sz w:val="24"/>
        </w:rPr>
        <w:tab/>
      </w:r>
      <w:r w:rsidRPr="00E3260A">
        <w:rPr>
          <w:rFonts w:ascii="Garamond" w:hAnsi="Garamond"/>
          <w:bCs/>
          <w:sz w:val="24"/>
        </w:rPr>
        <w:tab/>
      </w:r>
      <w:r w:rsidRPr="00E3260A">
        <w:rPr>
          <w:rFonts w:ascii="Garamond" w:hAnsi="Garamond"/>
          <w:bCs/>
          <w:sz w:val="24"/>
        </w:rPr>
        <w:tab/>
      </w:r>
    </w:p>
    <w:p w:rsidR="006D04EF" w:rsidRDefault="006D04EF" w:rsidP="00E3260A">
      <w:pPr>
        <w:spacing w:line="276" w:lineRule="auto"/>
        <w:rPr>
          <w:rFonts w:ascii="Garamond" w:hAnsi="Garamond"/>
          <w:bCs/>
          <w:sz w:val="24"/>
        </w:rPr>
      </w:pPr>
    </w:p>
    <w:p w:rsidR="00FE3191" w:rsidRDefault="006D04EF" w:rsidP="00E3260A">
      <w:pPr>
        <w:spacing w:line="276" w:lineRule="auto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 w:rsidR="000F4460" w:rsidRPr="00E3260A">
        <w:rPr>
          <w:rFonts w:ascii="Garamond" w:hAnsi="Garamond"/>
          <w:bCs/>
          <w:sz w:val="24"/>
        </w:rPr>
        <w:tab/>
      </w:r>
      <w:r w:rsidR="000F4460" w:rsidRPr="00E3260A">
        <w:rPr>
          <w:rFonts w:ascii="Garamond" w:hAnsi="Garamond"/>
          <w:bCs/>
          <w:sz w:val="24"/>
        </w:rPr>
        <w:tab/>
      </w:r>
      <w:r w:rsidR="000F4460" w:rsidRPr="00E3260A">
        <w:rPr>
          <w:rFonts w:ascii="Garamond" w:hAnsi="Garamond"/>
          <w:bCs/>
          <w:sz w:val="24"/>
        </w:rPr>
        <w:tab/>
      </w:r>
      <w:r w:rsidR="000F4460" w:rsidRPr="00E3260A">
        <w:rPr>
          <w:rFonts w:ascii="Garamond" w:hAnsi="Garamond"/>
          <w:bCs/>
          <w:sz w:val="24"/>
        </w:rPr>
        <w:tab/>
      </w:r>
      <w:r w:rsidR="000F4460" w:rsidRPr="00E3260A">
        <w:rPr>
          <w:rFonts w:ascii="Garamond" w:hAnsi="Garamond"/>
          <w:bCs/>
          <w:sz w:val="24"/>
        </w:rPr>
        <w:tab/>
      </w:r>
      <w:r w:rsidR="000F4460" w:rsidRPr="00E3260A">
        <w:rPr>
          <w:rFonts w:ascii="Garamond" w:hAnsi="Garamond"/>
          <w:bCs/>
          <w:sz w:val="24"/>
        </w:rPr>
        <w:tab/>
      </w:r>
      <w:r w:rsidR="000F4460" w:rsidRPr="00E3260A">
        <w:rPr>
          <w:rFonts w:ascii="Garamond" w:hAnsi="Garamond"/>
          <w:bCs/>
          <w:sz w:val="24"/>
        </w:rPr>
        <w:tab/>
      </w:r>
      <w:r w:rsidR="000F4460" w:rsidRPr="00E3260A">
        <w:rPr>
          <w:rFonts w:ascii="Garamond" w:hAnsi="Garamond"/>
          <w:bCs/>
          <w:sz w:val="24"/>
        </w:rPr>
        <w:tab/>
      </w:r>
      <w:r w:rsidR="009F39E0">
        <w:rPr>
          <w:rFonts w:ascii="Garamond" w:hAnsi="Garamond"/>
          <w:bCs/>
          <w:sz w:val="24"/>
        </w:rPr>
        <w:tab/>
      </w:r>
      <w:r w:rsidR="009F39E0">
        <w:rPr>
          <w:rFonts w:ascii="Garamond" w:hAnsi="Garamond"/>
          <w:bCs/>
          <w:sz w:val="24"/>
        </w:rPr>
        <w:tab/>
      </w:r>
      <w:r w:rsidR="009F39E0">
        <w:rPr>
          <w:rFonts w:ascii="Garamond" w:hAnsi="Garamond"/>
          <w:bCs/>
          <w:sz w:val="24"/>
        </w:rPr>
        <w:tab/>
      </w:r>
      <w:r w:rsidR="009F39E0">
        <w:rPr>
          <w:rFonts w:ascii="Garamond" w:hAnsi="Garamond"/>
          <w:bCs/>
          <w:sz w:val="24"/>
        </w:rPr>
        <w:tab/>
      </w:r>
      <w:r w:rsidR="009F39E0">
        <w:rPr>
          <w:rFonts w:ascii="Garamond" w:hAnsi="Garamond"/>
          <w:bCs/>
          <w:sz w:val="24"/>
        </w:rPr>
        <w:tab/>
      </w:r>
      <w:r w:rsidR="009F39E0">
        <w:rPr>
          <w:rFonts w:ascii="Garamond" w:hAnsi="Garamond"/>
          <w:bCs/>
          <w:sz w:val="24"/>
        </w:rPr>
        <w:tab/>
      </w:r>
      <w:r w:rsidR="009F39E0">
        <w:rPr>
          <w:rFonts w:ascii="Garamond" w:hAnsi="Garamond"/>
          <w:bCs/>
          <w:sz w:val="24"/>
        </w:rPr>
        <w:tab/>
      </w:r>
    </w:p>
    <w:p w:rsidR="00FE3191" w:rsidRDefault="00FE3191" w:rsidP="00E3260A">
      <w:pPr>
        <w:spacing w:line="276" w:lineRule="auto"/>
        <w:rPr>
          <w:rFonts w:ascii="Garamond" w:hAnsi="Garamond"/>
          <w:bCs/>
          <w:sz w:val="24"/>
        </w:rPr>
      </w:pPr>
    </w:p>
    <w:p w:rsidR="000F4460" w:rsidRPr="00E3260A" w:rsidRDefault="009F39E0" w:rsidP="00FE3191">
      <w:pPr>
        <w:spacing w:line="276" w:lineRule="auto"/>
        <w:jc w:val="right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29</w:t>
      </w:r>
      <w:r w:rsidR="000F4460" w:rsidRPr="00E3260A">
        <w:rPr>
          <w:rFonts w:ascii="Garamond" w:hAnsi="Garamond"/>
          <w:bCs/>
          <w:sz w:val="24"/>
        </w:rPr>
        <w:t>. april 2019</w:t>
      </w:r>
    </w:p>
    <w:p w:rsidR="000F4460" w:rsidRDefault="000F4460" w:rsidP="00E3260A">
      <w:pPr>
        <w:pStyle w:val="Naslov"/>
        <w:spacing w:line="276" w:lineRule="auto"/>
        <w:jc w:val="left"/>
        <w:rPr>
          <w:rFonts w:ascii="Garamond" w:hAnsi="Garamond" w:cs="Times New Roman"/>
          <w:sz w:val="24"/>
        </w:rPr>
      </w:pPr>
    </w:p>
    <w:p w:rsidR="00FE3191" w:rsidRPr="00E3260A" w:rsidRDefault="00FE3191" w:rsidP="00E3260A">
      <w:pPr>
        <w:pStyle w:val="Naslov"/>
        <w:spacing w:line="276" w:lineRule="auto"/>
        <w:jc w:val="left"/>
        <w:rPr>
          <w:rFonts w:ascii="Garamond" w:hAnsi="Garamond" w:cs="Times New Roman"/>
          <w:sz w:val="24"/>
        </w:rPr>
      </w:pPr>
    </w:p>
    <w:p w:rsidR="000F4460" w:rsidRPr="009F39E0" w:rsidRDefault="000F4460" w:rsidP="009F39E0">
      <w:pPr>
        <w:tabs>
          <w:tab w:val="left" w:pos="3540"/>
        </w:tabs>
        <w:spacing w:line="276" w:lineRule="auto"/>
        <w:jc w:val="center"/>
        <w:rPr>
          <w:rFonts w:ascii="Garamond" w:hAnsi="Garamond"/>
          <w:sz w:val="28"/>
          <w:szCs w:val="28"/>
        </w:rPr>
      </w:pPr>
      <w:r w:rsidRPr="009F39E0">
        <w:rPr>
          <w:rFonts w:ascii="Garamond" w:hAnsi="Garamond"/>
          <w:b/>
          <w:sz w:val="28"/>
          <w:szCs w:val="28"/>
        </w:rPr>
        <w:t xml:space="preserve">Načrt S, </w:t>
      </w:r>
      <w:r w:rsidR="001F5054">
        <w:rPr>
          <w:rFonts w:ascii="Garamond" w:hAnsi="Garamond"/>
          <w:b/>
          <w:sz w:val="28"/>
          <w:szCs w:val="28"/>
        </w:rPr>
        <w:t xml:space="preserve">pobudi </w:t>
      </w:r>
      <w:r w:rsidRPr="009F39E0">
        <w:rPr>
          <w:rFonts w:ascii="Garamond" w:hAnsi="Garamond"/>
          <w:b/>
          <w:sz w:val="28"/>
          <w:szCs w:val="28"/>
        </w:rPr>
        <w:t>OA2020</w:t>
      </w:r>
      <w:r w:rsidR="001F5054">
        <w:rPr>
          <w:rFonts w:ascii="Garamond" w:hAnsi="Garamond"/>
          <w:b/>
          <w:sz w:val="28"/>
          <w:szCs w:val="28"/>
        </w:rPr>
        <w:t xml:space="preserve"> in </w:t>
      </w:r>
      <w:r w:rsidRPr="009F39E0">
        <w:rPr>
          <w:rFonts w:ascii="Garamond" w:hAnsi="Garamond"/>
          <w:b/>
          <w:sz w:val="28"/>
          <w:szCs w:val="28"/>
        </w:rPr>
        <w:t>ESAC</w:t>
      </w:r>
      <w:r w:rsidR="001F5054">
        <w:rPr>
          <w:rFonts w:ascii="Garamond" w:hAnsi="Garamond"/>
          <w:b/>
          <w:sz w:val="28"/>
          <w:szCs w:val="28"/>
        </w:rPr>
        <w:t xml:space="preserve"> ter deklaracija </w:t>
      </w:r>
      <w:r w:rsidRPr="009F39E0">
        <w:rPr>
          <w:rFonts w:ascii="Garamond" w:hAnsi="Garamond"/>
          <w:b/>
          <w:sz w:val="28"/>
          <w:szCs w:val="28"/>
        </w:rPr>
        <w:t>DORA</w:t>
      </w:r>
    </w:p>
    <w:p w:rsidR="000F4460" w:rsidRPr="000D28E0" w:rsidRDefault="000F4460" w:rsidP="00E3260A">
      <w:pPr>
        <w:spacing w:line="276" w:lineRule="auto"/>
        <w:ind w:left="1410" w:hanging="1410"/>
        <w:jc w:val="both"/>
        <w:rPr>
          <w:rFonts w:ascii="Garamond" w:hAnsi="Garamond"/>
          <w:b/>
          <w:sz w:val="28"/>
          <w:szCs w:val="28"/>
        </w:rPr>
      </w:pPr>
      <w:r w:rsidRPr="000D28E0">
        <w:rPr>
          <w:rFonts w:ascii="Garamond" w:hAnsi="Garamond"/>
          <w:b/>
          <w:sz w:val="28"/>
          <w:szCs w:val="28"/>
        </w:rPr>
        <w:tab/>
        <w:t xml:space="preserve"> </w:t>
      </w:r>
    </w:p>
    <w:p w:rsidR="000F4460" w:rsidRDefault="008D226C" w:rsidP="00E3260A">
      <w:pPr>
        <w:spacing w:line="276" w:lineRule="auto"/>
        <w:jc w:val="both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 xml:space="preserve">Javna agencija za raziskovalno dejavnost Republike Slovenije (v nadaljevanju: </w:t>
      </w:r>
      <w:r w:rsidR="00357427" w:rsidRPr="00E3260A">
        <w:rPr>
          <w:rFonts w:ascii="Garamond" w:hAnsi="Garamond"/>
          <w:sz w:val="24"/>
          <w:lang w:eastAsia="en-US"/>
        </w:rPr>
        <w:t>ARRS</w:t>
      </w:r>
      <w:r>
        <w:rPr>
          <w:rFonts w:ascii="Garamond" w:hAnsi="Garamond"/>
          <w:sz w:val="24"/>
          <w:lang w:eastAsia="en-US"/>
        </w:rPr>
        <w:t>)</w:t>
      </w:r>
      <w:r w:rsidR="00357427" w:rsidRPr="00E3260A">
        <w:rPr>
          <w:rFonts w:ascii="Garamond" w:hAnsi="Garamond"/>
          <w:sz w:val="24"/>
          <w:lang w:eastAsia="en-US"/>
        </w:rPr>
        <w:t xml:space="preserve"> in Evropska komisija sta najpomembnejša financerja raziskovalne dejavnosti</w:t>
      </w:r>
      <w:r w:rsidR="00425611">
        <w:rPr>
          <w:rFonts w:ascii="Garamond" w:hAnsi="Garamond"/>
          <w:sz w:val="24"/>
          <w:lang w:eastAsia="en-US"/>
        </w:rPr>
        <w:t xml:space="preserve"> v Sloveniji</w:t>
      </w:r>
      <w:r w:rsidR="00357427" w:rsidRPr="00E3260A">
        <w:rPr>
          <w:rFonts w:ascii="Garamond" w:hAnsi="Garamond"/>
          <w:sz w:val="24"/>
          <w:lang w:eastAsia="en-US"/>
        </w:rPr>
        <w:t xml:space="preserve"> in oba načrtujeta uvedbo določil glede odprtega dostopa do recenziranih člankov v skladu </w:t>
      </w:r>
      <w:r w:rsidR="00357427" w:rsidRPr="00E822CA">
        <w:rPr>
          <w:rFonts w:ascii="Garamond" w:hAnsi="Garamond"/>
          <w:sz w:val="24"/>
          <w:lang w:eastAsia="en-US"/>
        </w:rPr>
        <w:t>z Načrtom S</w:t>
      </w:r>
      <w:r w:rsidR="00357427" w:rsidRPr="00E3260A">
        <w:rPr>
          <w:rFonts w:ascii="Garamond" w:hAnsi="Garamond"/>
          <w:sz w:val="24"/>
          <w:lang w:eastAsia="en-US"/>
        </w:rPr>
        <w:t xml:space="preserve">. </w:t>
      </w:r>
    </w:p>
    <w:p w:rsidR="009F39E0" w:rsidRPr="00E3260A" w:rsidRDefault="009F39E0" w:rsidP="00E3260A">
      <w:pPr>
        <w:spacing w:line="276" w:lineRule="auto"/>
        <w:jc w:val="both"/>
        <w:rPr>
          <w:rFonts w:ascii="Garamond" w:hAnsi="Garamond"/>
          <w:sz w:val="24"/>
        </w:rPr>
      </w:pPr>
    </w:p>
    <w:p w:rsidR="00357427" w:rsidRDefault="00357427" w:rsidP="00E3260A">
      <w:pPr>
        <w:spacing w:line="276" w:lineRule="auto"/>
        <w:jc w:val="both"/>
        <w:rPr>
          <w:rFonts w:ascii="Garamond" w:hAnsi="Garamond"/>
          <w:sz w:val="24"/>
          <w:lang w:eastAsia="en-US"/>
        </w:rPr>
      </w:pPr>
      <w:r w:rsidRPr="00E3260A">
        <w:rPr>
          <w:rFonts w:ascii="Garamond" w:hAnsi="Garamond"/>
          <w:sz w:val="24"/>
          <w:lang w:eastAsia="en-US"/>
        </w:rPr>
        <w:t xml:space="preserve">Max Planck Digital </w:t>
      </w:r>
      <w:r w:rsidRPr="00343CA7">
        <w:rPr>
          <w:rFonts w:ascii="Garamond" w:hAnsi="Garamond"/>
          <w:sz w:val="24"/>
          <w:lang w:val="en-GB" w:eastAsia="en-US"/>
        </w:rPr>
        <w:t>Library</w:t>
      </w:r>
      <w:r w:rsidRPr="005773B3">
        <w:rPr>
          <w:rFonts w:ascii="Garamond" w:hAnsi="Garamond"/>
          <w:bCs/>
          <w:sz w:val="24"/>
          <w:lang w:eastAsia="en-US"/>
        </w:rPr>
        <w:t xml:space="preserve"> vodi </w:t>
      </w:r>
      <w:r w:rsidR="00F76B50" w:rsidRPr="003720DB">
        <w:rPr>
          <w:rFonts w:ascii="Garamond" w:hAnsi="Garamond"/>
          <w:bCs/>
          <w:sz w:val="24"/>
          <w:lang w:eastAsia="en-US"/>
        </w:rPr>
        <w:t>pobudi</w:t>
      </w:r>
      <w:r w:rsidRPr="003720DB">
        <w:rPr>
          <w:rFonts w:ascii="Garamond" w:hAnsi="Garamond"/>
          <w:bCs/>
          <w:sz w:val="24"/>
          <w:lang w:eastAsia="en-US"/>
        </w:rPr>
        <w:t xml:space="preserve"> OA2020 in ESAC</w:t>
      </w:r>
      <w:r w:rsidRPr="00E3260A">
        <w:rPr>
          <w:rFonts w:ascii="Garamond" w:hAnsi="Garamond"/>
          <w:sz w:val="24"/>
          <w:lang w:eastAsia="en-US"/>
        </w:rPr>
        <w:t xml:space="preserve">. </w:t>
      </w:r>
      <w:r w:rsidR="005773B3">
        <w:rPr>
          <w:rFonts w:ascii="Garamond" w:hAnsi="Garamond"/>
          <w:sz w:val="24"/>
          <w:lang w:eastAsia="en-US"/>
        </w:rPr>
        <w:t xml:space="preserve">OA2020 </w:t>
      </w:r>
      <w:r w:rsidRPr="00E3260A">
        <w:rPr>
          <w:rFonts w:ascii="Garamond" w:hAnsi="Garamond"/>
          <w:sz w:val="24"/>
          <w:lang w:eastAsia="en-US"/>
        </w:rPr>
        <w:t xml:space="preserve">si prizadeva za preoblikovanje naročniške znanstvene komunikacije v odprto dostopno. </w:t>
      </w:r>
      <w:r w:rsidR="00547098">
        <w:rPr>
          <w:rFonts w:ascii="Garamond" w:hAnsi="Garamond"/>
          <w:sz w:val="24"/>
          <w:lang w:eastAsia="en-US"/>
        </w:rPr>
        <w:t>Načrt S</w:t>
      </w:r>
      <w:r w:rsidRPr="00E3260A">
        <w:rPr>
          <w:rFonts w:ascii="Garamond" w:hAnsi="Garamond"/>
          <w:sz w:val="24"/>
          <w:lang w:eastAsia="en-US"/>
        </w:rPr>
        <w:t xml:space="preserve"> dopušča odprto objavljanje v naročniških (hibridnih) revijah samo, če je pogodba z založnikom preoblikovalnega značaja (</w:t>
      </w:r>
      <w:r w:rsidR="00743D73">
        <w:rPr>
          <w:rFonts w:ascii="Garamond" w:hAnsi="Garamond"/>
          <w:sz w:val="24"/>
          <w:lang w:eastAsia="en-US"/>
        </w:rPr>
        <w:t xml:space="preserve">angl. </w:t>
      </w:r>
      <w:r w:rsidRPr="00343CA7">
        <w:rPr>
          <w:rFonts w:ascii="Garamond" w:hAnsi="Garamond"/>
          <w:iCs/>
          <w:sz w:val="24"/>
          <w:lang w:val="en-GB" w:eastAsia="en-US"/>
        </w:rPr>
        <w:t>transformative agreement</w:t>
      </w:r>
      <w:r w:rsidRPr="00E3260A">
        <w:rPr>
          <w:rFonts w:ascii="Garamond" w:hAnsi="Garamond"/>
          <w:sz w:val="24"/>
          <w:lang w:eastAsia="en-US"/>
        </w:rPr>
        <w:t xml:space="preserve">; </w:t>
      </w:r>
      <w:r w:rsidR="00B1326B">
        <w:rPr>
          <w:rFonts w:ascii="Garamond" w:hAnsi="Garamond"/>
          <w:sz w:val="24"/>
          <w:lang w:eastAsia="en-US"/>
        </w:rPr>
        <w:t xml:space="preserve">tj., </w:t>
      </w:r>
      <w:r w:rsidRPr="00E3260A">
        <w:rPr>
          <w:rFonts w:ascii="Garamond" w:hAnsi="Garamond"/>
          <w:sz w:val="24"/>
          <w:lang w:eastAsia="en-US"/>
        </w:rPr>
        <w:t xml:space="preserve">plačilo odprtosti objav in hkrati pravica branja revij založnika). </w:t>
      </w:r>
      <w:r w:rsidR="005773B3">
        <w:rPr>
          <w:rFonts w:ascii="Garamond" w:hAnsi="Garamond"/>
          <w:sz w:val="24"/>
          <w:lang w:eastAsia="en-US"/>
        </w:rPr>
        <w:t xml:space="preserve">ESAC </w:t>
      </w:r>
      <w:r w:rsidRPr="00E3260A">
        <w:rPr>
          <w:rFonts w:ascii="Garamond" w:hAnsi="Garamond"/>
          <w:sz w:val="24"/>
          <w:lang w:eastAsia="en-US"/>
        </w:rPr>
        <w:t xml:space="preserve">vodi evidenco javno dostopnih </w:t>
      </w:r>
      <w:r w:rsidR="000104EF">
        <w:rPr>
          <w:rFonts w:ascii="Garamond" w:hAnsi="Garamond"/>
          <w:sz w:val="24"/>
          <w:lang w:eastAsia="en-US"/>
        </w:rPr>
        <w:t xml:space="preserve">preoblikovalnih </w:t>
      </w:r>
      <w:r w:rsidRPr="00E3260A">
        <w:rPr>
          <w:rFonts w:ascii="Garamond" w:hAnsi="Garamond"/>
          <w:sz w:val="24"/>
          <w:lang w:eastAsia="en-US"/>
        </w:rPr>
        <w:t xml:space="preserve">pogodb. </w:t>
      </w:r>
    </w:p>
    <w:p w:rsidR="009F39E0" w:rsidRPr="00E3260A" w:rsidRDefault="009F39E0" w:rsidP="00E3260A">
      <w:pPr>
        <w:spacing w:line="276" w:lineRule="auto"/>
        <w:jc w:val="both"/>
        <w:rPr>
          <w:rFonts w:ascii="Garamond" w:hAnsi="Garamond"/>
          <w:sz w:val="24"/>
        </w:rPr>
      </w:pPr>
    </w:p>
    <w:p w:rsidR="00357427" w:rsidRPr="00E3260A" w:rsidRDefault="00357427" w:rsidP="00E3260A">
      <w:pPr>
        <w:spacing w:line="276" w:lineRule="auto"/>
        <w:jc w:val="both"/>
        <w:rPr>
          <w:rFonts w:ascii="Garamond" w:hAnsi="Garamond"/>
          <w:sz w:val="24"/>
          <w:lang w:eastAsia="en-US"/>
        </w:rPr>
      </w:pPr>
      <w:r w:rsidRPr="00E3260A">
        <w:rPr>
          <w:rFonts w:ascii="Garamond" w:hAnsi="Garamond"/>
          <w:sz w:val="24"/>
          <w:lang w:eastAsia="en-US"/>
        </w:rPr>
        <w:t xml:space="preserve">Evropska komisija načrtuje spremembe vrednotenja raziskovalne dejavnosti, ARRS bo kot član Koalicije S predvidoma podpisal </w:t>
      </w:r>
      <w:r w:rsidRPr="00EA0CFE">
        <w:rPr>
          <w:rFonts w:ascii="Garamond" w:hAnsi="Garamond"/>
          <w:sz w:val="24"/>
          <w:lang w:eastAsia="en-US"/>
        </w:rPr>
        <w:t>deklaracijo DORA</w:t>
      </w:r>
      <w:r w:rsidRPr="00E3260A">
        <w:rPr>
          <w:rFonts w:ascii="Garamond" w:hAnsi="Garamond"/>
          <w:sz w:val="24"/>
          <w:lang w:eastAsia="en-US"/>
        </w:rPr>
        <w:t xml:space="preserve">, kar pomeni, da bo sčasoma vrednotil v skladu z načeli te deklaracije. Če bodo prejemniki sredstev okvirnega programa Obzorje 2020 oziroma </w:t>
      </w:r>
      <w:r w:rsidR="000C64CE">
        <w:rPr>
          <w:rFonts w:ascii="Garamond" w:hAnsi="Garamond"/>
          <w:sz w:val="24"/>
          <w:lang w:eastAsia="en-US"/>
        </w:rPr>
        <w:t xml:space="preserve">pozneje </w:t>
      </w:r>
      <w:r w:rsidRPr="00E3260A">
        <w:rPr>
          <w:rFonts w:ascii="Garamond" w:hAnsi="Garamond"/>
          <w:sz w:val="24"/>
          <w:lang w:eastAsia="en-US"/>
        </w:rPr>
        <w:t xml:space="preserve">Obzorje Evropa izpolnjevali določila glede odprtega dostopa v skladu z Načrtom </w:t>
      </w:r>
      <w:r w:rsidR="000C64CE">
        <w:rPr>
          <w:rFonts w:ascii="Garamond" w:hAnsi="Garamond"/>
          <w:sz w:val="24"/>
          <w:lang w:eastAsia="en-US"/>
        </w:rPr>
        <w:t>S</w:t>
      </w:r>
      <w:r w:rsidRPr="00E3260A">
        <w:rPr>
          <w:rFonts w:ascii="Garamond" w:hAnsi="Garamond"/>
          <w:sz w:val="24"/>
          <w:lang w:eastAsia="en-US"/>
        </w:rPr>
        <w:t xml:space="preserve">, se bo </w:t>
      </w:r>
      <w:r w:rsidR="000C64CE">
        <w:rPr>
          <w:rFonts w:ascii="Garamond" w:hAnsi="Garamond"/>
          <w:sz w:val="24"/>
          <w:lang w:eastAsia="en-US"/>
        </w:rPr>
        <w:t xml:space="preserve">verjetno </w:t>
      </w:r>
      <w:r w:rsidRPr="00E3260A">
        <w:rPr>
          <w:rFonts w:ascii="Garamond" w:hAnsi="Garamond"/>
          <w:sz w:val="24"/>
          <w:lang w:eastAsia="en-US"/>
        </w:rPr>
        <w:t xml:space="preserve">spremenil značaj njihovih publikacij (še posebej, če ne bodo izpogajane preoblikovalne pogodbe z založniki, ki bi omogočile izpolnjevanje določil Načrta S z objavami v hibridnih revijah). S spreminjanjem značaja publikacij bodo </w:t>
      </w:r>
      <w:r w:rsidR="002A35B7">
        <w:rPr>
          <w:rFonts w:ascii="Garamond" w:hAnsi="Garamond"/>
          <w:sz w:val="24"/>
          <w:lang w:eastAsia="en-US"/>
        </w:rPr>
        <w:t xml:space="preserve">visokošolski </w:t>
      </w:r>
      <w:r w:rsidRPr="00E3260A">
        <w:rPr>
          <w:rFonts w:ascii="Garamond" w:hAnsi="Garamond"/>
          <w:sz w:val="24"/>
          <w:lang w:eastAsia="en-US"/>
        </w:rPr>
        <w:t>učitelji vedno težje izpolnjevali obstoječa habilitacijska merila univerz.</w:t>
      </w:r>
    </w:p>
    <w:p w:rsidR="00357427" w:rsidRPr="00E3260A" w:rsidRDefault="00357427" w:rsidP="00E3260A">
      <w:pPr>
        <w:spacing w:line="276" w:lineRule="auto"/>
        <w:jc w:val="both"/>
        <w:rPr>
          <w:rFonts w:ascii="Garamond" w:hAnsi="Garamond"/>
          <w:sz w:val="24"/>
        </w:rPr>
      </w:pPr>
    </w:p>
    <w:p w:rsidR="000F4460" w:rsidRPr="00E3260A" w:rsidRDefault="009F39E0" w:rsidP="009F39E0">
      <w:pPr>
        <w:spacing w:line="276" w:lineRule="auto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V nadaljevanju dokumenta so </w:t>
      </w:r>
      <w:r w:rsidR="00702B58">
        <w:rPr>
          <w:rFonts w:ascii="Garamond" w:hAnsi="Garamond"/>
          <w:sz w:val="24"/>
        </w:rPr>
        <w:t xml:space="preserve">po uvodnem poglavju o odprti znanosti </w:t>
      </w:r>
      <w:r>
        <w:rPr>
          <w:rFonts w:ascii="Garamond" w:hAnsi="Garamond"/>
          <w:sz w:val="24"/>
        </w:rPr>
        <w:t xml:space="preserve">predstavljeni </w:t>
      </w:r>
      <w:r w:rsidR="00357427" w:rsidRPr="00E3260A">
        <w:rPr>
          <w:rFonts w:ascii="Garamond" w:hAnsi="Garamond"/>
          <w:sz w:val="24"/>
        </w:rPr>
        <w:t xml:space="preserve">Načrt S, </w:t>
      </w:r>
      <w:r w:rsidR="00AF6C94">
        <w:rPr>
          <w:rFonts w:ascii="Garamond" w:hAnsi="Garamond"/>
          <w:sz w:val="24"/>
        </w:rPr>
        <w:t>pobud</w:t>
      </w:r>
      <w:r>
        <w:rPr>
          <w:rFonts w:ascii="Garamond" w:hAnsi="Garamond"/>
          <w:sz w:val="24"/>
        </w:rPr>
        <w:t>i</w:t>
      </w:r>
      <w:r w:rsidR="00AF6C94">
        <w:rPr>
          <w:rFonts w:ascii="Garamond" w:hAnsi="Garamond"/>
          <w:sz w:val="24"/>
        </w:rPr>
        <w:t xml:space="preserve"> </w:t>
      </w:r>
      <w:r w:rsidR="00357427" w:rsidRPr="00E3260A">
        <w:rPr>
          <w:rFonts w:ascii="Garamond" w:hAnsi="Garamond"/>
          <w:sz w:val="24"/>
        </w:rPr>
        <w:t>OA2020</w:t>
      </w:r>
      <w:r w:rsidR="00AF6C94">
        <w:rPr>
          <w:rFonts w:ascii="Garamond" w:hAnsi="Garamond"/>
          <w:sz w:val="24"/>
        </w:rPr>
        <w:t xml:space="preserve"> in</w:t>
      </w:r>
      <w:r w:rsidR="00357427" w:rsidRPr="00E3260A">
        <w:rPr>
          <w:rFonts w:ascii="Garamond" w:hAnsi="Garamond"/>
          <w:sz w:val="24"/>
        </w:rPr>
        <w:t xml:space="preserve"> ESAC</w:t>
      </w:r>
      <w:r w:rsidR="00AF6C94">
        <w:rPr>
          <w:rFonts w:ascii="Garamond" w:hAnsi="Garamond"/>
          <w:sz w:val="24"/>
        </w:rPr>
        <w:t xml:space="preserve"> ter deklaracij</w:t>
      </w:r>
      <w:r w:rsidR="00923E41">
        <w:rPr>
          <w:rFonts w:ascii="Garamond" w:hAnsi="Garamond"/>
          <w:sz w:val="24"/>
        </w:rPr>
        <w:t>a</w:t>
      </w:r>
      <w:r w:rsidR="00357427" w:rsidRPr="00E3260A">
        <w:rPr>
          <w:rFonts w:ascii="Garamond" w:hAnsi="Garamond"/>
          <w:sz w:val="24"/>
        </w:rPr>
        <w:t xml:space="preserve"> DORA.</w:t>
      </w:r>
    </w:p>
    <w:p w:rsidR="000F4460" w:rsidRPr="00E3260A" w:rsidRDefault="000F4460" w:rsidP="00E3260A">
      <w:pPr>
        <w:spacing w:line="276" w:lineRule="auto"/>
        <w:jc w:val="both"/>
        <w:rPr>
          <w:rFonts w:ascii="Garamond" w:hAnsi="Garamond"/>
          <w:sz w:val="24"/>
        </w:rPr>
      </w:pPr>
    </w:p>
    <w:p w:rsidR="00FE3191" w:rsidRDefault="00FE3191" w:rsidP="000F4460">
      <w:pPr>
        <w:spacing w:line="276" w:lineRule="auto"/>
        <w:rPr>
          <w:rFonts w:ascii="Garamond" w:hAnsi="Garamond"/>
          <w:b/>
          <w:sz w:val="24"/>
        </w:rPr>
        <w:sectPr w:rsidR="00FE3191" w:rsidSect="0001290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356B07" w:rsidRPr="00356B07" w:rsidRDefault="00356B07" w:rsidP="000F4460">
      <w:pPr>
        <w:spacing w:line="276" w:lineRule="auto"/>
        <w:rPr>
          <w:rFonts w:ascii="Garamond" w:hAnsi="Garamond"/>
          <w:b/>
          <w:sz w:val="24"/>
        </w:rPr>
      </w:pPr>
      <w:r w:rsidRPr="00356B07">
        <w:rPr>
          <w:rFonts w:ascii="Garamond" w:hAnsi="Garamond"/>
          <w:b/>
          <w:sz w:val="24"/>
        </w:rPr>
        <w:lastRenderedPageBreak/>
        <w:t>Odprta znanost</w:t>
      </w:r>
      <w:r w:rsidR="000A2736">
        <w:rPr>
          <w:rFonts w:ascii="Garamond" w:hAnsi="Garamond"/>
          <w:b/>
          <w:sz w:val="24"/>
        </w:rPr>
        <w:t xml:space="preserve"> in dodatne obremenitve raziskovalcev</w:t>
      </w:r>
    </w:p>
    <w:p w:rsidR="00356B07" w:rsidRPr="00386464" w:rsidRDefault="00356B07" w:rsidP="000F4460">
      <w:pPr>
        <w:spacing w:line="276" w:lineRule="auto"/>
        <w:rPr>
          <w:rFonts w:ascii="Garamond" w:hAnsi="Garamond"/>
          <w:sz w:val="24"/>
        </w:rPr>
      </w:pPr>
    </w:p>
    <w:p w:rsidR="005E6229" w:rsidRPr="00356B07" w:rsidRDefault="005E6229" w:rsidP="005E6229">
      <w:pPr>
        <w:spacing w:line="276" w:lineRule="auto"/>
        <w:jc w:val="both"/>
        <w:rPr>
          <w:rFonts w:ascii="Garamond" w:hAnsi="Garamond"/>
          <w:sz w:val="24"/>
        </w:rPr>
      </w:pPr>
      <w:r w:rsidRPr="00356B07">
        <w:rPr>
          <w:rFonts w:ascii="Garamond" w:hAnsi="Garamond"/>
          <w:sz w:val="24"/>
        </w:rPr>
        <w:t xml:space="preserve">Stalna delovna skupina pri </w:t>
      </w:r>
      <w:r w:rsidRPr="00356B07">
        <w:rPr>
          <w:rFonts w:ascii="Garamond" w:hAnsi="Garamond"/>
          <w:sz w:val="24"/>
          <w:lang w:val="en-GB"/>
        </w:rPr>
        <w:t xml:space="preserve">European Research Area and Innovation Committee </w:t>
      </w:r>
      <w:r w:rsidRPr="00356B07">
        <w:rPr>
          <w:rFonts w:ascii="Garamond" w:hAnsi="Garamond"/>
          <w:sz w:val="24"/>
        </w:rPr>
        <w:t xml:space="preserve">(ERAC) je 18. decembra 2018 objavila priporočila glede odprte znanosti in inovacij </w:t>
      </w:r>
      <w:r w:rsidRPr="00356B07">
        <w:rPr>
          <w:rFonts w:ascii="Garamond" w:hAnsi="Garamond"/>
          <w:sz w:val="24"/>
          <w:lang w:val="en-GB"/>
        </w:rPr>
        <w:t>Recommendations by the ERAC Standing Working Group on Open Science and Innovation (SWG OSI) on open science and innovation</w:t>
      </w:r>
      <w:r w:rsidRPr="00356B07">
        <w:rPr>
          <w:rStyle w:val="Sprotnaopomba-sklic"/>
          <w:rFonts w:ascii="Garamond" w:hAnsi="Garamond"/>
          <w:sz w:val="24"/>
        </w:rPr>
        <w:footnoteReference w:id="1"/>
      </w:r>
      <w:r w:rsidRPr="00356B07">
        <w:rPr>
          <w:rFonts w:ascii="Garamond" w:hAnsi="Garamond"/>
          <w:sz w:val="24"/>
        </w:rPr>
        <w:t xml:space="preserve"> (navajamo v originalnem jeziku</w:t>
      </w:r>
      <w:r w:rsidR="00731A9B">
        <w:rPr>
          <w:rFonts w:ascii="Garamond" w:hAnsi="Garamond"/>
          <w:sz w:val="24"/>
        </w:rPr>
        <w:t>, podčrtano s strani avtorice gradiva</w:t>
      </w:r>
      <w:r w:rsidRPr="00356B07">
        <w:rPr>
          <w:rFonts w:ascii="Garamond" w:hAnsi="Garamond"/>
          <w:sz w:val="24"/>
        </w:rPr>
        <w:t>):</w:t>
      </w:r>
    </w:p>
    <w:p w:rsidR="005E6229" w:rsidRPr="00356B07" w:rsidRDefault="005E6229" w:rsidP="005E6229">
      <w:pPr>
        <w:spacing w:line="276" w:lineRule="auto"/>
        <w:jc w:val="both"/>
        <w:rPr>
          <w:rFonts w:ascii="Garamond" w:hAnsi="Garamond"/>
          <w:sz w:val="24"/>
        </w:rPr>
      </w:pPr>
    </w:p>
    <w:p w:rsidR="005E6229" w:rsidRPr="00714173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u w:val="single"/>
          <w:lang w:val="en-US"/>
        </w:rPr>
      </w:pPr>
      <w:r w:rsidRPr="00714173">
        <w:rPr>
          <w:rFonts w:ascii="Garamond" w:hAnsi="Garamond"/>
          <w:sz w:val="24"/>
          <w:szCs w:val="24"/>
          <w:u w:val="single"/>
          <w:lang w:val="en-US"/>
        </w:rPr>
        <w:t>Consider ‘immediate FAIR and open’ the default for all research o</w:t>
      </w:r>
      <w:r w:rsidR="00A660C9" w:rsidRPr="00714173">
        <w:rPr>
          <w:rFonts w:ascii="Garamond" w:hAnsi="Garamond"/>
          <w:sz w:val="24"/>
          <w:szCs w:val="24"/>
          <w:u w:val="single"/>
          <w:lang w:val="en-US"/>
        </w:rPr>
        <w:t>utput</w:t>
      </w:r>
    </w:p>
    <w:p w:rsidR="005E6229" w:rsidRPr="00356B07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lang w:val="en-US"/>
        </w:rPr>
      </w:pPr>
      <w:r w:rsidRPr="00356B07">
        <w:rPr>
          <w:rFonts w:ascii="Garamond" w:hAnsi="Garamond"/>
          <w:sz w:val="24"/>
          <w:szCs w:val="24"/>
          <w:lang w:val="en-US"/>
        </w:rPr>
        <w:t>Promote and protect open science within the European copyright legal framework</w:t>
      </w:r>
    </w:p>
    <w:p w:rsidR="005E6229" w:rsidRPr="00356B07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lang w:val="en-US"/>
        </w:rPr>
      </w:pPr>
      <w:r w:rsidRPr="00356B07">
        <w:rPr>
          <w:rFonts w:ascii="Garamond" w:hAnsi="Garamond"/>
          <w:sz w:val="24"/>
          <w:szCs w:val="24"/>
          <w:lang w:val="en-US"/>
        </w:rPr>
        <w:t>Develop and advocate an understanding of innovation between Member States that is built on open science</w:t>
      </w:r>
    </w:p>
    <w:p w:rsidR="005E6229" w:rsidRPr="00356B07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lang w:val="en-US"/>
        </w:rPr>
      </w:pPr>
      <w:r w:rsidRPr="00356B07">
        <w:rPr>
          <w:rFonts w:ascii="Garamond" w:hAnsi="Garamond"/>
          <w:sz w:val="24"/>
          <w:szCs w:val="24"/>
          <w:lang w:val="en-US"/>
        </w:rPr>
        <w:t>Develop end user skills for better appropriation of knowledge deriving from research</w:t>
      </w:r>
    </w:p>
    <w:p w:rsidR="005E6229" w:rsidRPr="00356B07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lang w:val="en-US"/>
        </w:rPr>
      </w:pPr>
      <w:r w:rsidRPr="00356B07">
        <w:rPr>
          <w:rFonts w:ascii="Garamond" w:hAnsi="Garamond"/>
          <w:sz w:val="24"/>
          <w:szCs w:val="24"/>
          <w:lang w:val="en-US"/>
        </w:rPr>
        <w:t>Foster involvement of citizens in science</w:t>
      </w:r>
    </w:p>
    <w:p w:rsidR="005E6229" w:rsidRPr="00731A9B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u w:val="single"/>
          <w:lang w:val="en-US"/>
        </w:rPr>
      </w:pPr>
      <w:r w:rsidRPr="00731A9B">
        <w:rPr>
          <w:rFonts w:ascii="Garamond" w:hAnsi="Garamond"/>
          <w:sz w:val="24"/>
          <w:szCs w:val="24"/>
          <w:u w:val="single"/>
          <w:lang w:val="en-US"/>
        </w:rPr>
        <w:t>Adjust assessment, reward, and evaluation systems</w:t>
      </w:r>
    </w:p>
    <w:p w:rsidR="005E6229" w:rsidRPr="00356B07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lang w:val="en-US"/>
        </w:rPr>
      </w:pPr>
      <w:r w:rsidRPr="00356B07">
        <w:rPr>
          <w:rFonts w:ascii="Garamond" w:hAnsi="Garamond"/>
          <w:sz w:val="24"/>
          <w:szCs w:val="24"/>
          <w:lang w:val="en-US"/>
        </w:rPr>
        <w:t>Foster open peer review as the default legitimate approach for scientific validation</w:t>
      </w:r>
    </w:p>
    <w:p w:rsidR="005E6229" w:rsidRPr="00356B07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lang w:val="en-US"/>
        </w:rPr>
      </w:pPr>
      <w:r w:rsidRPr="00356B07">
        <w:rPr>
          <w:rFonts w:ascii="Garamond" w:hAnsi="Garamond"/>
          <w:sz w:val="24"/>
          <w:szCs w:val="24"/>
          <w:lang w:val="en-US"/>
        </w:rPr>
        <w:t>Require that infrastructures, processes and workflows underpinning the European research system adhere to and adopt open standards</w:t>
      </w:r>
    </w:p>
    <w:p w:rsidR="005E6229" w:rsidRPr="00731A9B" w:rsidRDefault="005E6229" w:rsidP="00390F47">
      <w:pPr>
        <w:pStyle w:val="Odstavekseznama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  <w:u w:val="single"/>
          <w:lang w:val="en-US"/>
        </w:rPr>
      </w:pPr>
      <w:r w:rsidRPr="00731A9B">
        <w:rPr>
          <w:rFonts w:ascii="Garamond" w:hAnsi="Garamond"/>
          <w:sz w:val="24"/>
          <w:szCs w:val="24"/>
          <w:u w:val="single"/>
          <w:lang w:val="en-US"/>
        </w:rPr>
        <w:t>Facilitate full transparency for terms and conditions of subscription agreements and open access deals</w:t>
      </w:r>
    </w:p>
    <w:p w:rsidR="005E6229" w:rsidRDefault="005E6229" w:rsidP="000A2736">
      <w:pPr>
        <w:spacing w:line="276" w:lineRule="auto"/>
        <w:jc w:val="both"/>
        <w:rPr>
          <w:rFonts w:ascii="Garamond" w:hAnsi="Garamond"/>
          <w:sz w:val="24"/>
        </w:rPr>
      </w:pPr>
    </w:p>
    <w:p w:rsidR="00737D11" w:rsidRPr="00356B07" w:rsidRDefault="00517453" w:rsidP="000A2736">
      <w:p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386464" w:rsidRPr="00356B07">
        <w:rPr>
          <w:rFonts w:ascii="Garamond" w:hAnsi="Garamond"/>
          <w:sz w:val="24"/>
        </w:rPr>
        <w:t>aziskovaln</w:t>
      </w:r>
      <w:r>
        <w:rPr>
          <w:rFonts w:ascii="Garamond" w:hAnsi="Garamond"/>
          <w:sz w:val="24"/>
        </w:rPr>
        <w:t>a</w:t>
      </w:r>
      <w:r w:rsidR="00386464" w:rsidRPr="00356B07">
        <w:rPr>
          <w:rFonts w:ascii="Garamond" w:hAnsi="Garamond"/>
          <w:sz w:val="24"/>
        </w:rPr>
        <w:t xml:space="preserve"> dejavnost se intenzivno preoblikuje v odprto znanost, prezaposleni raziskovalci (na univerzah) pa slabo poznajo načrte glede odprte znanosti in trenutne aktivnosti. Poleg raziskovanja in inoviranja v svoji disciplini tudi poučujejo, so vrednoteni in sodelujejo pri vrednotenju raziskovalne dejavnosti </w:t>
      </w:r>
      <w:r w:rsidR="00243419" w:rsidRPr="00356B07">
        <w:rPr>
          <w:rFonts w:ascii="Garamond" w:hAnsi="Garamond"/>
          <w:sz w:val="24"/>
        </w:rPr>
        <w:t xml:space="preserve">drugih raziskovalcev </w:t>
      </w:r>
      <w:r w:rsidR="005E6229">
        <w:rPr>
          <w:rFonts w:ascii="Garamond" w:hAnsi="Garamond"/>
          <w:sz w:val="24"/>
        </w:rPr>
        <w:t>ter</w:t>
      </w:r>
      <w:r w:rsidR="00386464" w:rsidRPr="00356B07">
        <w:rPr>
          <w:rFonts w:ascii="Garamond" w:hAnsi="Garamond"/>
          <w:sz w:val="24"/>
        </w:rPr>
        <w:t xml:space="preserve"> v drugih komisijah in skupinah univerze</w:t>
      </w:r>
      <w:r w:rsidR="00243419" w:rsidRPr="00356B07">
        <w:rPr>
          <w:rFonts w:ascii="Garamond" w:hAnsi="Garamond"/>
          <w:sz w:val="24"/>
        </w:rPr>
        <w:t>, v strokovnih združenjih, so recenzenti, uredniki, poskrbeti pa morajo tudi za lastno izobraževanje in nadgradnjo znanj/veščin.</w:t>
      </w:r>
    </w:p>
    <w:p w:rsidR="00243419" w:rsidRPr="00356B07" w:rsidRDefault="00243419" w:rsidP="000A2736">
      <w:pPr>
        <w:spacing w:line="276" w:lineRule="auto"/>
        <w:jc w:val="both"/>
        <w:rPr>
          <w:rFonts w:ascii="Garamond" w:hAnsi="Garamond"/>
          <w:sz w:val="24"/>
        </w:rPr>
      </w:pPr>
    </w:p>
    <w:p w:rsidR="00243419" w:rsidRPr="00356B07" w:rsidRDefault="00243419" w:rsidP="000A2736">
      <w:pPr>
        <w:spacing w:line="276" w:lineRule="auto"/>
        <w:jc w:val="both"/>
        <w:rPr>
          <w:rFonts w:ascii="Garamond" w:hAnsi="Garamond"/>
          <w:sz w:val="24"/>
        </w:rPr>
      </w:pPr>
      <w:r w:rsidRPr="00356B07">
        <w:rPr>
          <w:rFonts w:ascii="Garamond" w:hAnsi="Garamond"/>
          <w:sz w:val="24"/>
        </w:rPr>
        <w:t xml:space="preserve">Odpiranje znanosti vpliva samo </w:t>
      </w:r>
      <w:r w:rsidR="00E76B5A">
        <w:rPr>
          <w:rFonts w:ascii="Garamond" w:hAnsi="Garamond"/>
          <w:sz w:val="24"/>
        </w:rPr>
        <w:t xml:space="preserve">na </w:t>
      </w:r>
      <w:r w:rsidRPr="00356B07">
        <w:rPr>
          <w:rFonts w:ascii="Garamond" w:hAnsi="Garamond"/>
          <w:sz w:val="24"/>
        </w:rPr>
        <w:t>eno</w:t>
      </w:r>
      <w:r w:rsidR="007D4D94">
        <w:rPr>
          <w:rFonts w:ascii="Garamond" w:hAnsi="Garamond"/>
          <w:sz w:val="24"/>
        </w:rPr>
        <w:t>,</w:t>
      </w:r>
      <w:r w:rsidRPr="00356B07">
        <w:rPr>
          <w:rFonts w:ascii="Garamond" w:hAnsi="Garamond"/>
          <w:sz w:val="24"/>
        </w:rPr>
        <w:t xml:space="preserve"> </w:t>
      </w:r>
      <w:r w:rsidR="007D4D94" w:rsidRPr="00356B07">
        <w:rPr>
          <w:rFonts w:ascii="Garamond" w:hAnsi="Garamond"/>
          <w:sz w:val="24"/>
        </w:rPr>
        <w:t>čeprav osrednje</w:t>
      </w:r>
      <w:r w:rsidR="007D4D94">
        <w:rPr>
          <w:rFonts w:ascii="Garamond" w:hAnsi="Garamond"/>
          <w:sz w:val="24"/>
        </w:rPr>
        <w:t>,</w:t>
      </w:r>
      <w:r w:rsidR="007D4D94" w:rsidRPr="00356B07">
        <w:rPr>
          <w:rFonts w:ascii="Garamond" w:hAnsi="Garamond"/>
          <w:sz w:val="24"/>
        </w:rPr>
        <w:t xml:space="preserve"> </w:t>
      </w:r>
      <w:r w:rsidRPr="00356B07">
        <w:rPr>
          <w:rFonts w:ascii="Garamond" w:hAnsi="Garamond"/>
          <w:sz w:val="24"/>
        </w:rPr>
        <w:t>od področij delovanja raziskovalcev</w:t>
      </w:r>
      <w:r w:rsidR="00517453">
        <w:rPr>
          <w:rFonts w:ascii="Garamond" w:hAnsi="Garamond"/>
          <w:sz w:val="24"/>
        </w:rPr>
        <w:t xml:space="preserve"> (tj., raziskovanje)</w:t>
      </w:r>
      <w:r w:rsidRPr="00356B07">
        <w:rPr>
          <w:rFonts w:ascii="Garamond" w:hAnsi="Garamond"/>
          <w:sz w:val="24"/>
        </w:rPr>
        <w:t>, in trenutno vsebuje</w:t>
      </w:r>
      <w:r w:rsidR="000A2736">
        <w:rPr>
          <w:rFonts w:ascii="Garamond" w:hAnsi="Garamond"/>
          <w:sz w:val="24"/>
        </w:rPr>
        <w:t xml:space="preserve"> predvsem</w:t>
      </w:r>
      <w:r w:rsidRPr="00356B07">
        <w:rPr>
          <w:rFonts w:ascii="Garamond" w:hAnsi="Garamond"/>
          <w:sz w:val="24"/>
        </w:rPr>
        <w:t>:</w:t>
      </w:r>
    </w:p>
    <w:p w:rsidR="00737D11" w:rsidRPr="000A2736" w:rsidRDefault="000A2736" w:rsidP="00390F47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243419" w:rsidRPr="000A2736">
        <w:rPr>
          <w:rFonts w:ascii="Garamond" w:hAnsi="Garamond"/>
          <w:sz w:val="24"/>
        </w:rPr>
        <w:t>opoln</w:t>
      </w:r>
      <w:r w:rsidR="005E6229">
        <w:rPr>
          <w:rFonts w:ascii="Garamond" w:hAnsi="Garamond"/>
          <w:sz w:val="24"/>
        </w:rPr>
        <w:t>i</w:t>
      </w:r>
      <w:r w:rsidR="00243419" w:rsidRPr="000A2736">
        <w:rPr>
          <w:rFonts w:ascii="Garamond" w:hAnsi="Garamond"/>
          <w:sz w:val="24"/>
        </w:rPr>
        <w:t xml:space="preserve"> in takojšnji odprti dostop do publikacij (Načrt S)</w:t>
      </w:r>
      <w:r>
        <w:rPr>
          <w:rFonts w:ascii="Garamond" w:hAnsi="Garamond"/>
          <w:sz w:val="24"/>
        </w:rPr>
        <w:t>,</w:t>
      </w:r>
    </w:p>
    <w:p w:rsidR="00243419" w:rsidRPr="000A2736" w:rsidRDefault="000A2736" w:rsidP="00390F47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Načrt S</w:t>
      </w:r>
      <w:r w:rsidR="00243419" w:rsidRPr="000A2736">
        <w:rPr>
          <w:rFonts w:ascii="Garamond" w:hAnsi="Garamond"/>
          <w:sz w:val="24"/>
        </w:rPr>
        <w:t xml:space="preserve"> lah</w:t>
      </w:r>
      <w:r w:rsidR="00FF00A2" w:rsidRPr="000A2736">
        <w:rPr>
          <w:rFonts w:ascii="Garamond" w:hAnsi="Garamond"/>
          <w:sz w:val="24"/>
        </w:rPr>
        <w:t>k</w:t>
      </w:r>
      <w:r w:rsidR="00243419" w:rsidRPr="000A2736">
        <w:rPr>
          <w:rFonts w:ascii="Garamond" w:hAnsi="Garamond"/>
          <w:sz w:val="24"/>
        </w:rPr>
        <w:t xml:space="preserve">o povzroči </w:t>
      </w:r>
      <w:r w:rsidR="008734B0" w:rsidRPr="000A2736">
        <w:rPr>
          <w:rFonts w:ascii="Garamond" w:hAnsi="Garamond"/>
          <w:sz w:val="24"/>
        </w:rPr>
        <w:t>spremembo vrednotenja raziskovalne dejavnosti, vezan</w:t>
      </w:r>
      <w:r w:rsidR="00FF00A2" w:rsidRPr="000A2736">
        <w:rPr>
          <w:rFonts w:ascii="Garamond" w:hAnsi="Garamond"/>
          <w:sz w:val="24"/>
        </w:rPr>
        <w:t>e</w:t>
      </w:r>
      <w:r w:rsidR="005E6229">
        <w:rPr>
          <w:rFonts w:ascii="Garamond" w:hAnsi="Garamond"/>
          <w:sz w:val="24"/>
        </w:rPr>
        <w:t>ga</w:t>
      </w:r>
      <w:r w:rsidR="008734B0" w:rsidRPr="000A2736">
        <w:rPr>
          <w:rFonts w:ascii="Garamond" w:hAnsi="Garamond"/>
          <w:sz w:val="24"/>
        </w:rPr>
        <w:t xml:space="preserve"> na </w:t>
      </w:r>
      <w:r w:rsidR="005E6229">
        <w:rPr>
          <w:rFonts w:ascii="Garamond" w:hAnsi="Garamond"/>
          <w:sz w:val="24"/>
        </w:rPr>
        <w:t>publikacije</w:t>
      </w:r>
      <w:r>
        <w:rPr>
          <w:rFonts w:ascii="Garamond" w:hAnsi="Garamond"/>
          <w:sz w:val="24"/>
        </w:rPr>
        <w:t>,</w:t>
      </w:r>
    </w:p>
    <w:p w:rsidR="008734B0" w:rsidRPr="000A2736" w:rsidRDefault="008734B0" w:rsidP="00390F47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 w:rsidRPr="000A2736">
        <w:rPr>
          <w:rFonts w:ascii="Garamond" w:hAnsi="Garamond"/>
          <w:sz w:val="24"/>
        </w:rPr>
        <w:t>FAIR in odprto dostopn</w:t>
      </w:r>
      <w:r w:rsidR="005E6229">
        <w:rPr>
          <w:rFonts w:ascii="Garamond" w:hAnsi="Garamond"/>
          <w:sz w:val="24"/>
        </w:rPr>
        <w:t>e</w:t>
      </w:r>
      <w:r w:rsidRPr="000A2736">
        <w:rPr>
          <w:rFonts w:ascii="Garamond" w:hAnsi="Garamond"/>
          <w:sz w:val="24"/>
        </w:rPr>
        <w:t xml:space="preserve"> raziskovaln</w:t>
      </w:r>
      <w:r w:rsidR="005E6229">
        <w:rPr>
          <w:rFonts w:ascii="Garamond" w:hAnsi="Garamond"/>
          <w:sz w:val="24"/>
        </w:rPr>
        <w:t>e</w:t>
      </w:r>
      <w:r w:rsidRPr="000A2736">
        <w:rPr>
          <w:rFonts w:ascii="Garamond" w:hAnsi="Garamond"/>
          <w:sz w:val="24"/>
        </w:rPr>
        <w:t xml:space="preserve"> podatk</w:t>
      </w:r>
      <w:r w:rsidR="005E6229">
        <w:rPr>
          <w:rFonts w:ascii="Garamond" w:hAnsi="Garamond"/>
          <w:sz w:val="24"/>
        </w:rPr>
        <w:t>e</w:t>
      </w:r>
      <w:r w:rsidR="000A2736">
        <w:rPr>
          <w:rFonts w:ascii="Garamond" w:hAnsi="Garamond"/>
          <w:sz w:val="24"/>
        </w:rPr>
        <w:t>,</w:t>
      </w:r>
    </w:p>
    <w:p w:rsidR="008734B0" w:rsidRPr="000A2736" w:rsidRDefault="000A2736" w:rsidP="00390F47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</w:t>
      </w:r>
      <w:r w:rsidR="008734B0" w:rsidRPr="000A2736">
        <w:rPr>
          <w:rFonts w:ascii="Garamond" w:hAnsi="Garamond"/>
          <w:sz w:val="24"/>
        </w:rPr>
        <w:t>dprto dostopne generične e-infrastrukture in tematske raziskovalne infrastrukture</w:t>
      </w:r>
      <w:r>
        <w:rPr>
          <w:rFonts w:ascii="Garamond" w:hAnsi="Garamond"/>
          <w:sz w:val="24"/>
        </w:rPr>
        <w:t>,</w:t>
      </w:r>
    </w:p>
    <w:p w:rsidR="008734B0" w:rsidRPr="000A2736" w:rsidRDefault="000A2736" w:rsidP="00390F47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8734B0" w:rsidRPr="000A2736">
        <w:rPr>
          <w:rFonts w:ascii="Garamond" w:hAnsi="Garamond"/>
          <w:sz w:val="24"/>
        </w:rPr>
        <w:t>isokozmogljivo računalništvo</w:t>
      </w:r>
      <w:r>
        <w:rPr>
          <w:rFonts w:ascii="Garamond" w:hAnsi="Garamond"/>
          <w:sz w:val="24"/>
        </w:rPr>
        <w:t>.</w:t>
      </w:r>
    </w:p>
    <w:p w:rsidR="00737D11" w:rsidRPr="00356B07" w:rsidRDefault="00737D11" w:rsidP="000A2736">
      <w:pPr>
        <w:spacing w:line="276" w:lineRule="auto"/>
        <w:jc w:val="both"/>
        <w:rPr>
          <w:rFonts w:ascii="Garamond" w:hAnsi="Garamond"/>
          <w:sz w:val="24"/>
        </w:rPr>
      </w:pPr>
    </w:p>
    <w:p w:rsidR="00737D11" w:rsidRPr="00356B07" w:rsidRDefault="008734B0" w:rsidP="000A2736">
      <w:pPr>
        <w:spacing w:line="276" w:lineRule="auto"/>
        <w:jc w:val="both"/>
        <w:rPr>
          <w:rFonts w:ascii="Garamond" w:hAnsi="Garamond"/>
          <w:sz w:val="24"/>
        </w:rPr>
      </w:pPr>
      <w:r w:rsidRPr="00356B07">
        <w:rPr>
          <w:rFonts w:ascii="Garamond" w:hAnsi="Garamond"/>
          <w:sz w:val="24"/>
        </w:rPr>
        <w:t xml:space="preserve">Obremenitve raziskovalcev zaradi odpiranja znanosti bodo naraščale, dokler </w:t>
      </w:r>
      <w:r w:rsidR="000A2736">
        <w:rPr>
          <w:rFonts w:ascii="Garamond" w:hAnsi="Garamond"/>
          <w:sz w:val="24"/>
        </w:rPr>
        <w:t>»</w:t>
      </w:r>
      <w:r w:rsidRPr="00356B07">
        <w:rPr>
          <w:rFonts w:ascii="Garamond" w:hAnsi="Garamond"/>
          <w:sz w:val="24"/>
        </w:rPr>
        <w:t>odprta znanost</w:t>
      </w:r>
      <w:r w:rsidR="000A2736">
        <w:rPr>
          <w:rFonts w:ascii="Garamond" w:hAnsi="Garamond"/>
          <w:sz w:val="24"/>
        </w:rPr>
        <w:t>«</w:t>
      </w:r>
      <w:r w:rsidRPr="00356B07">
        <w:rPr>
          <w:rFonts w:ascii="Garamond" w:hAnsi="Garamond"/>
          <w:sz w:val="24"/>
        </w:rPr>
        <w:t xml:space="preserve"> ne bo postala nova normala</w:t>
      </w:r>
      <w:r w:rsidR="000A2736">
        <w:rPr>
          <w:rFonts w:ascii="Garamond" w:hAnsi="Garamond"/>
          <w:sz w:val="24"/>
        </w:rPr>
        <w:t>, tj. »z</w:t>
      </w:r>
      <w:r w:rsidRPr="00356B07">
        <w:rPr>
          <w:rFonts w:ascii="Garamond" w:hAnsi="Garamond"/>
          <w:sz w:val="24"/>
        </w:rPr>
        <w:t>nanost</w:t>
      </w:r>
      <w:r w:rsidR="000A2736">
        <w:rPr>
          <w:rFonts w:ascii="Garamond" w:hAnsi="Garamond"/>
          <w:sz w:val="24"/>
        </w:rPr>
        <w:t>«.</w:t>
      </w:r>
    </w:p>
    <w:p w:rsidR="00737D11" w:rsidRPr="00356B07" w:rsidRDefault="00737D11" w:rsidP="000A2736">
      <w:pPr>
        <w:spacing w:line="276" w:lineRule="auto"/>
        <w:jc w:val="both"/>
        <w:rPr>
          <w:rFonts w:ascii="Garamond" w:hAnsi="Garamond"/>
          <w:sz w:val="24"/>
        </w:rPr>
      </w:pPr>
    </w:p>
    <w:p w:rsidR="00FF00A2" w:rsidRPr="00356B07" w:rsidRDefault="00FF00A2" w:rsidP="000A2736">
      <w:pPr>
        <w:spacing w:line="276" w:lineRule="auto"/>
        <w:jc w:val="both"/>
        <w:rPr>
          <w:rFonts w:ascii="Garamond" w:hAnsi="Garamond"/>
          <w:sz w:val="24"/>
        </w:rPr>
      </w:pPr>
      <w:r w:rsidRPr="00356B07">
        <w:rPr>
          <w:rFonts w:ascii="Garamond" w:hAnsi="Garamond"/>
          <w:sz w:val="24"/>
        </w:rPr>
        <w:t xml:space="preserve">Odločevalci v znanosti na evropski in nacionalni ravni morajo poskrbeti za smiselno poenostavitev določil in usklajenost (med)narodnih politik. Upravljavci raziskovalnih infrastruktur morajo zagotoviti povezljivost (interoperabilnost) informacijskih sistemov za publikacije, raziskovalne </w:t>
      </w:r>
      <w:r w:rsidRPr="00356B07">
        <w:rPr>
          <w:rFonts w:ascii="Garamond" w:hAnsi="Garamond"/>
          <w:sz w:val="24"/>
        </w:rPr>
        <w:lastRenderedPageBreak/>
        <w:t xml:space="preserve">podatke, programsko opremo, laboratorijske dnevnike … </w:t>
      </w:r>
      <w:r w:rsidR="00356B07" w:rsidRPr="00356B07">
        <w:rPr>
          <w:rFonts w:ascii="Garamond" w:hAnsi="Garamond"/>
          <w:sz w:val="24"/>
        </w:rPr>
        <w:t>Treba</w:t>
      </w:r>
      <w:r w:rsidRPr="00356B07">
        <w:rPr>
          <w:rFonts w:ascii="Garamond" w:hAnsi="Garamond"/>
          <w:sz w:val="24"/>
        </w:rPr>
        <w:t xml:space="preserve"> bo </w:t>
      </w:r>
      <w:r w:rsidR="00356B07" w:rsidRPr="00356B07">
        <w:rPr>
          <w:rFonts w:ascii="Garamond" w:hAnsi="Garamond"/>
          <w:sz w:val="24"/>
        </w:rPr>
        <w:t xml:space="preserve">omogočiti </w:t>
      </w:r>
      <w:r w:rsidRPr="00356B07">
        <w:rPr>
          <w:rFonts w:ascii="Garamond" w:hAnsi="Garamond"/>
          <w:sz w:val="24"/>
        </w:rPr>
        <w:t>izobraževanje in usposabljanje</w:t>
      </w:r>
      <w:r w:rsidR="00356B07" w:rsidRPr="00356B07">
        <w:rPr>
          <w:rFonts w:ascii="Garamond" w:hAnsi="Garamond"/>
          <w:sz w:val="24"/>
        </w:rPr>
        <w:t xml:space="preserve"> za odprto znanost</w:t>
      </w:r>
      <w:r w:rsidRPr="00356B07">
        <w:rPr>
          <w:rFonts w:ascii="Garamond" w:hAnsi="Garamond"/>
          <w:sz w:val="24"/>
        </w:rPr>
        <w:t>, na primer za upravljanje raziskovalnih podatkov. Raziskovalne organizacije bodo morale zagotoviti podporo za odprt</w:t>
      </w:r>
      <w:r w:rsidR="00517453">
        <w:rPr>
          <w:rFonts w:ascii="Garamond" w:hAnsi="Garamond"/>
          <w:sz w:val="24"/>
        </w:rPr>
        <w:t>o</w:t>
      </w:r>
      <w:r w:rsidRPr="00356B07">
        <w:rPr>
          <w:rFonts w:ascii="Garamond" w:hAnsi="Garamond"/>
          <w:sz w:val="24"/>
        </w:rPr>
        <w:t xml:space="preserve"> znanost</w:t>
      </w:r>
      <w:r w:rsidR="00356B07" w:rsidRPr="00356B07">
        <w:rPr>
          <w:rFonts w:ascii="Garamond" w:hAnsi="Garamond"/>
          <w:sz w:val="24"/>
        </w:rPr>
        <w:t>.</w:t>
      </w:r>
    </w:p>
    <w:p w:rsidR="000F4460" w:rsidRPr="006D1FB1" w:rsidRDefault="000F4460" w:rsidP="006D1FB1">
      <w:pPr>
        <w:spacing w:line="276" w:lineRule="auto"/>
        <w:jc w:val="both"/>
        <w:rPr>
          <w:rFonts w:ascii="Garamond" w:hAnsi="Garamond"/>
          <w:b/>
          <w:bCs/>
          <w:sz w:val="24"/>
          <w:u w:val="single"/>
          <w:lang w:eastAsia="en-US"/>
        </w:rPr>
      </w:pPr>
    </w:p>
    <w:p w:rsidR="00356B07" w:rsidRPr="006D1FB1" w:rsidRDefault="000A2736" w:rsidP="006D1FB1">
      <w:pPr>
        <w:spacing w:line="276" w:lineRule="auto"/>
        <w:rPr>
          <w:rFonts w:ascii="Garamond" w:hAnsi="Garamond"/>
          <w:b/>
          <w:bCs/>
          <w:sz w:val="24"/>
          <w:lang w:eastAsia="en-US"/>
        </w:rPr>
      </w:pPr>
      <w:r w:rsidRPr="006D1FB1">
        <w:rPr>
          <w:rFonts w:ascii="Garamond" w:hAnsi="Garamond"/>
          <w:b/>
          <w:bCs/>
          <w:sz w:val="24"/>
          <w:lang w:eastAsia="en-US"/>
        </w:rPr>
        <w:t>Načrt S</w:t>
      </w:r>
    </w:p>
    <w:p w:rsidR="00356B07" w:rsidRPr="006D1FB1" w:rsidRDefault="00356B07" w:rsidP="006D1FB1">
      <w:pPr>
        <w:spacing w:line="276" w:lineRule="auto"/>
        <w:rPr>
          <w:rFonts w:ascii="Garamond" w:hAnsi="Garamond"/>
          <w:b/>
          <w:bCs/>
          <w:sz w:val="24"/>
          <w:u w:val="single"/>
          <w:lang w:eastAsia="en-US"/>
        </w:rPr>
      </w:pPr>
    </w:p>
    <w:p w:rsidR="000F4460" w:rsidRPr="006D1FB1" w:rsidRDefault="000F4460" w:rsidP="006D1FB1">
      <w:pPr>
        <w:spacing w:line="276" w:lineRule="auto"/>
        <w:jc w:val="both"/>
        <w:rPr>
          <w:rFonts w:ascii="Garamond" w:hAnsi="Garamond" w:cs="Calibri"/>
          <w:sz w:val="24"/>
        </w:rPr>
      </w:pPr>
      <w:r w:rsidRPr="006D1FB1">
        <w:rPr>
          <w:rFonts w:ascii="Garamond" w:hAnsi="Garamond" w:cstheme="minorHAnsi"/>
          <w:sz w:val="24"/>
        </w:rPr>
        <w:t>Posebni odposlanec EU za odprti dostop Robert-Jan Smits (pred tem generalni direktor Direktorata za raziskave in inovacije Evropske komisije) je po imenovanju s strani predsednika Evropske komisije Jean</w:t>
      </w:r>
      <w:r w:rsidR="005E6229" w:rsidRPr="006D1FB1">
        <w:rPr>
          <w:rFonts w:ascii="Garamond" w:hAnsi="Garamond" w:cstheme="minorHAnsi"/>
          <w:sz w:val="24"/>
        </w:rPr>
        <w:t>-</w:t>
      </w:r>
      <w:r w:rsidR="00374F46">
        <w:rPr>
          <w:rFonts w:ascii="Garamond" w:hAnsi="Garamond" w:cstheme="minorHAnsi"/>
          <w:sz w:val="24"/>
        </w:rPr>
        <w:t>Claud</w:t>
      </w:r>
      <w:r w:rsidR="008848B5">
        <w:rPr>
          <w:rFonts w:ascii="Garamond" w:hAnsi="Garamond" w:cstheme="minorHAnsi"/>
          <w:sz w:val="24"/>
        </w:rPr>
        <w:t>a</w:t>
      </w:r>
      <w:r w:rsidRPr="006D1FB1">
        <w:rPr>
          <w:rFonts w:ascii="Garamond" w:hAnsi="Garamond" w:cstheme="minorHAnsi"/>
          <w:sz w:val="24"/>
        </w:rPr>
        <w:t xml:space="preserve"> Junckerja spomladi 2018 kontaktiral (komercialne) znanstvene založnike in financerje raziskovalne dejav</w:t>
      </w:r>
      <w:r w:rsidR="000A2736" w:rsidRPr="006D1FB1">
        <w:rPr>
          <w:rFonts w:ascii="Garamond" w:hAnsi="Garamond" w:cstheme="minorHAnsi"/>
          <w:sz w:val="24"/>
        </w:rPr>
        <w:t>n</w:t>
      </w:r>
      <w:r w:rsidRPr="006D1FB1">
        <w:rPr>
          <w:rFonts w:ascii="Garamond" w:hAnsi="Garamond" w:cstheme="minorHAnsi"/>
          <w:sz w:val="24"/>
        </w:rPr>
        <w:t xml:space="preserve">osti </w:t>
      </w:r>
      <w:r w:rsidR="003410E3" w:rsidRPr="006D1FB1">
        <w:rPr>
          <w:rFonts w:ascii="Garamond" w:hAnsi="Garamond" w:cstheme="minorHAnsi"/>
          <w:sz w:val="24"/>
        </w:rPr>
        <w:t xml:space="preserve">držav članic EU </w:t>
      </w:r>
      <w:r w:rsidR="00E015BC" w:rsidRPr="006D1FB1">
        <w:rPr>
          <w:rFonts w:ascii="Garamond" w:hAnsi="Garamond" w:cstheme="minorHAnsi"/>
          <w:sz w:val="24"/>
        </w:rPr>
        <w:t>(</w:t>
      </w:r>
      <w:r w:rsidR="000F3903">
        <w:rPr>
          <w:rFonts w:ascii="Garamond" w:hAnsi="Garamond" w:cstheme="minorHAnsi"/>
          <w:sz w:val="24"/>
        </w:rPr>
        <w:t xml:space="preserve">tj., </w:t>
      </w:r>
      <w:r w:rsidR="00E015BC" w:rsidRPr="006D1FB1">
        <w:rPr>
          <w:rFonts w:ascii="Garamond" w:hAnsi="Garamond" w:cstheme="minorHAnsi"/>
          <w:sz w:val="24"/>
        </w:rPr>
        <w:t xml:space="preserve">združenje </w:t>
      </w:r>
      <w:r w:rsidR="00E015BC" w:rsidRPr="00343CA7">
        <w:rPr>
          <w:rFonts w:ascii="Garamond" w:hAnsi="Garamond" w:cs="Calibri"/>
          <w:sz w:val="24"/>
          <w:lang w:val="en-GB"/>
        </w:rPr>
        <w:t>Science Europe</w:t>
      </w:r>
      <w:r w:rsidR="00E015BC" w:rsidRPr="006D1FB1">
        <w:rPr>
          <w:rFonts w:ascii="Garamond" w:hAnsi="Garamond" w:cs="Calibri"/>
          <w:sz w:val="24"/>
        </w:rPr>
        <w:t xml:space="preserve">) </w:t>
      </w:r>
      <w:r w:rsidRPr="006D1FB1">
        <w:rPr>
          <w:rFonts w:ascii="Garamond" w:hAnsi="Garamond" w:cstheme="minorHAnsi"/>
          <w:sz w:val="24"/>
        </w:rPr>
        <w:t>glede izvedbe prehoda naročniškega objavljanja rezultatov javno financiranih raziskav</w:t>
      </w:r>
      <w:r w:rsidR="000A2736" w:rsidRPr="006D1FB1">
        <w:rPr>
          <w:rFonts w:ascii="Garamond" w:hAnsi="Garamond" w:cstheme="minorHAnsi"/>
          <w:sz w:val="24"/>
        </w:rPr>
        <w:t xml:space="preserve"> v</w:t>
      </w:r>
      <w:r w:rsidRPr="006D1FB1">
        <w:rPr>
          <w:rFonts w:ascii="Garamond" w:hAnsi="Garamond" w:cstheme="minorHAnsi"/>
          <w:sz w:val="24"/>
        </w:rPr>
        <w:t xml:space="preserve"> popolno</w:t>
      </w:r>
      <w:r w:rsidR="000A2736" w:rsidRPr="006D1FB1">
        <w:rPr>
          <w:rFonts w:ascii="Garamond" w:hAnsi="Garamond" w:cstheme="minorHAnsi"/>
          <w:sz w:val="24"/>
        </w:rPr>
        <w:t xml:space="preserve"> in takojšnjo</w:t>
      </w:r>
      <w:r w:rsidRPr="006D1FB1">
        <w:rPr>
          <w:rFonts w:ascii="Garamond" w:hAnsi="Garamond" w:cstheme="minorHAnsi"/>
          <w:sz w:val="24"/>
        </w:rPr>
        <w:t xml:space="preserve"> odprtost. </w:t>
      </w:r>
      <w:r w:rsidRPr="006D1FB1">
        <w:rPr>
          <w:rFonts w:ascii="Garamond" w:hAnsi="Garamond" w:cs="Calibri"/>
          <w:sz w:val="24"/>
        </w:rPr>
        <w:t>Jean</w:t>
      </w:r>
      <w:r w:rsidR="000F3903">
        <w:rPr>
          <w:rFonts w:ascii="Garamond" w:hAnsi="Garamond" w:cs="Calibri"/>
          <w:sz w:val="24"/>
        </w:rPr>
        <w:t>-</w:t>
      </w:r>
      <w:r w:rsidRPr="006D1FB1">
        <w:rPr>
          <w:rFonts w:ascii="Garamond" w:hAnsi="Garamond" w:cs="Calibri"/>
          <w:sz w:val="24"/>
        </w:rPr>
        <w:t xml:space="preserve">Claude Juncker se je za imenovanje posebnega odposlanca odločil zaradi počasnega uvajanja odprtega dostopa do rezultatov javno financiranih raziskav v Evropskem </w:t>
      </w:r>
      <w:r w:rsidR="003410E3" w:rsidRPr="006D1FB1">
        <w:rPr>
          <w:rFonts w:ascii="Garamond" w:hAnsi="Garamond" w:cs="Calibri"/>
          <w:sz w:val="24"/>
        </w:rPr>
        <w:t xml:space="preserve">raziskovalnem prostoru: </w:t>
      </w:r>
      <w:r w:rsidR="004761B9">
        <w:rPr>
          <w:rFonts w:ascii="Garamond" w:hAnsi="Garamond" w:cs="Calibri"/>
          <w:sz w:val="24"/>
        </w:rPr>
        <w:t>nepopolno</w:t>
      </w:r>
      <w:r w:rsidRPr="006D1FB1">
        <w:rPr>
          <w:rFonts w:ascii="Garamond" w:hAnsi="Garamond" w:cs="Calibri"/>
          <w:sz w:val="24"/>
        </w:rPr>
        <w:t xml:space="preserve"> izpolnjevanje določil o odprtem dostopu v pogodbah o sofinanciranju projektov Obzorja 2020</w:t>
      </w:r>
      <w:r w:rsidR="004761B9">
        <w:rPr>
          <w:rStyle w:val="Sprotnaopomba-sklic"/>
          <w:rFonts w:ascii="Garamond" w:hAnsi="Garamond" w:cs="Calibri"/>
          <w:sz w:val="24"/>
        </w:rPr>
        <w:footnoteReference w:id="2"/>
      </w:r>
      <w:r w:rsidR="004761B9">
        <w:rPr>
          <w:rFonts w:ascii="Garamond" w:hAnsi="Garamond" w:cs="Calibri"/>
          <w:sz w:val="24"/>
        </w:rPr>
        <w:t xml:space="preserve"> </w:t>
      </w:r>
      <w:r w:rsidRPr="006D1FB1">
        <w:rPr>
          <w:rFonts w:ascii="Garamond" w:hAnsi="Garamond" w:cs="Calibri"/>
          <w:sz w:val="24"/>
        </w:rPr>
        <w:t xml:space="preserve">in počasno uvajanje </w:t>
      </w:r>
      <w:r w:rsidR="003410E3" w:rsidRPr="006D1FB1">
        <w:rPr>
          <w:rFonts w:ascii="Garamond" w:hAnsi="Garamond" w:cs="Calibri"/>
          <w:sz w:val="24"/>
        </w:rPr>
        <w:t>ter</w:t>
      </w:r>
      <w:r w:rsidRPr="006D1FB1">
        <w:rPr>
          <w:rFonts w:ascii="Garamond" w:hAnsi="Garamond" w:cs="Calibri"/>
          <w:sz w:val="24"/>
        </w:rPr>
        <w:t xml:space="preserve"> izpolnjevanje določil v državah članicah EU.</w:t>
      </w:r>
    </w:p>
    <w:p w:rsidR="000F4460" w:rsidRPr="006D1FB1" w:rsidRDefault="000F4460" w:rsidP="006D1FB1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D8460B" w:rsidRDefault="000F4460" w:rsidP="00D8460B">
      <w:pPr>
        <w:spacing w:line="276" w:lineRule="auto"/>
        <w:jc w:val="both"/>
        <w:rPr>
          <w:rFonts w:ascii="Garamond" w:hAnsi="Garamond"/>
          <w:sz w:val="24"/>
        </w:rPr>
      </w:pPr>
      <w:r w:rsidRPr="006D1FB1">
        <w:rPr>
          <w:rFonts w:ascii="Garamond" w:hAnsi="Garamond" w:cs="Calibri"/>
          <w:sz w:val="24"/>
        </w:rPr>
        <w:t xml:space="preserve">Robert-Jan Smits in </w:t>
      </w:r>
      <w:r w:rsidRPr="00A12F37">
        <w:rPr>
          <w:rFonts w:ascii="Garamond" w:hAnsi="Garamond" w:cs="Calibri"/>
          <w:sz w:val="24"/>
          <w:lang w:val="en-GB"/>
        </w:rPr>
        <w:t>Science Europe</w:t>
      </w:r>
      <w:r w:rsidRPr="006D1FB1">
        <w:rPr>
          <w:rFonts w:ascii="Garamond" w:hAnsi="Garamond" w:cs="Calibri"/>
          <w:sz w:val="24"/>
        </w:rPr>
        <w:t xml:space="preserve"> sta oblikovala Koalicijo S (cOAlition S)</w:t>
      </w:r>
      <w:r w:rsidR="002D33FC">
        <w:rPr>
          <w:rFonts w:ascii="Garamond" w:hAnsi="Garamond" w:cs="Calibri"/>
          <w:sz w:val="24"/>
        </w:rPr>
        <w:t>,</w:t>
      </w:r>
      <w:r w:rsidR="00E015BC" w:rsidRPr="006D1FB1">
        <w:rPr>
          <w:rStyle w:val="Sprotnaopomba-sklic"/>
          <w:rFonts w:ascii="Garamond" w:hAnsi="Garamond" w:cs="Calibri"/>
          <w:sz w:val="24"/>
        </w:rPr>
        <w:footnoteReference w:id="3"/>
      </w:r>
      <w:r w:rsidRPr="006D1FB1">
        <w:rPr>
          <w:rFonts w:ascii="Garamond" w:hAnsi="Garamond" w:cs="Calibri"/>
          <w:sz w:val="24"/>
        </w:rPr>
        <w:t xml:space="preserve"> ki je septembra 2018 objavila Načrt S</w:t>
      </w:r>
      <w:r w:rsidR="00E015BC" w:rsidRPr="006D1FB1">
        <w:rPr>
          <w:rStyle w:val="Sprotnaopomba-sklic"/>
          <w:rFonts w:ascii="Garamond" w:hAnsi="Garamond" w:cs="Calibri"/>
          <w:sz w:val="24"/>
        </w:rPr>
        <w:footnoteReference w:id="4"/>
      </w:r>
      <w:r w:rsidRPr="006D1FB1">
        <w:rPr>
          <w:rFonts w:ascii="Garamond" w:hAnsi="Garamond" w:cs="Calibri"/>
          <w:sz w:val="24"/>
        </w:rPr>
        <w:t xml:space="preserve"> in novembra 2018 </w:t>
      </w:r>
      <w:r w:rsidR="00B87F52">
        <w:rPr>
          <w:rFonts w:ascii="Garamond" w:hAnsi="Garamond" w:cs="Calibri"/>
          <w:sz w:val="24"/>
        </w:rPr>
        <w:t>Navodila</w:t>
      </w:r>
      <w:r w:rsidRPr="006D1FB1">
        <w:rPr>
          <w:rFonts w:ascii="Garamond" w:hAnsi="Garamond" w:cs="Calibri"/>
          <w:sz w:val="24"/>
        </w:rPr>
        <w:t xml:space="preserve"> za izvajanje Načrta S</w:t>
      </w:r>
      <w:r w:rsidR="009337EC" w:rsidRPr="006D1FB1">
        <w:rPr>
          <w:rStyle w:val="Sprotnaopomba-sklic"/>
          <w:rFonts w:ascii="Garamond" w:hAnsi="Garamond" w:cs="Calibri"/>
          <w:sz w:val="24"/>
        </w:rPr>
        <w:footnoteReference w:id="5"/>
      </w:r>
      <w:r w:rsidRPr="006D1FB1">
        <w:rPr>
          <w:rFonts w:ascii="Garamond" w:hAnsi="Garamond" w:cs="Calibri"/>
          <w:sz w:val="24"/>
        </w:rPr>
        <w:t xml:space="preserve"> ter jih dala v javno obravnavo do začetka februarja 2019. Prejela je okoli 600 odzivov z vsega sveta. </w:t>
      </w:r>
      <w:r w:rsidR="009337EC" w:rsidRPr="006D1FB1">
        <w:rPr>
          <w:rFonts w:ascii="Garamond" w:hAnsi="Garamond" w:cs="Calibri"/>
          <w:sz w:val="24"/>
        </w:rPr>
        <w:t>Do</w:t>
      </w:r>
      <w:r w:rsidRPr="006D1FB1">
        <w:rPr>
          <w:rFonts w:ascii="Garamond" w:hAnsi="Garamond" w:cs="Calibri"/>
          <w:sz w:val="24"/>
        </w:rPr>
        <w:t xml:space="preserve"> začetku poletja 2019 bo predvidoma objavila prve rezultate analiz</w:t>
      </w:r>
      <w:r w:rsidR="009337EC" w:rsidRPr="006D1FB1">
        <w:rPr>
          <w:rFonts w:ascii="Garamond" w:hAnsi="Garamond" w:cs="Calibri"/>
          <w:sz w:val="24"/>
        </w:rPr>
        <w:t>e</w:t>
      </w:r>
      <w:r w:rsidRPr="006D1FB1">
        <w:rPr>
          <w:rFonts w:ascii="Garamond" w:hAnsi="Garamond" w:cs="Calibri"/>
          <w:sz w:val="24"/>
        </w:rPr>
        <w:t xml:space="preserve"> pripomb. Največ pripomb se nanaša na znanstvena združenja kot založnike, naročniške/hibridne revije in repozitorije. Napovedali so, da se princip Načrta S ne bo spremenil (tj.</w:t>
      </w:r>
      <w:r w:rsidR="004D1A2F">
        <w:rPr>
          <w:rFonts w:ascii="Garamond" w:hAnsi="Garamond" w:cs="Calibri"/>
          <w:sz w:val="24"/>
        </w:rPr>
        <w:t>,</w:t>
      </w:r>
      <w:r w:rsidRPr="006D1FB1">
        <w:rPr>
          <w:rFonts w:ascii="Garamond" w:hAnsi="Garamond" w:cs="Calibri"/>
          <w:sz w:val="24"/>
        </w:rPr>
        <w:t xml:space="preserve"> </w:t>
      </w:r>
      <w:r w:rsidR="009337EC" w:rsidRPr="006D1FB1">
        <w:rPr>
          <w:rFonts w:ascii="Garamond" w:hAnsi="Garamond" w:cs="Calibri"/>
          <w:sz w:val="24"/>
        </w:rPr>
        <w:t xml:space="preserve">popolna in </w:t>
      </w:r>
      <w:r w:rsidRPr="006D1FB1">
        <w:rPr>
          <w:rFonts w:ascii="Garamond" w:hAnsi="Garamond" w:cs="Calibri"/>
          <w:sz w:val="24"/>
        </w:rPr>
        <w:t>takojšnja odprtost objav z rezultati javno financiranih raziskav, pri čemer avtorji obdržijo materialne avtors</w:t>
      </w:r>
      <w:r w:rsidR="009337EC" w:rsidRPr="006D1FB1">
        <w:rPr>
          <w:rFonts w:ascii="Garamond" w:hAnsi="Garamond" w:cs="Calibri"/>
          <w:sz w:val="24"/>
        </w:rPr>
        <w:t>k</w:t>
      </w:r>
      <w:r w:rsidRPr="006D1FB1">
        <w:rPr>
          <w:rFonts w:ascii="Garamond" w:hAnsi="Garamond" w:cs="Calibri"/>
          <w:sz w:val="24"/>
        </w:rPr>
        <w:t>e pravice in jih upravljajo z l</w:t>
      </w:r>
      <w:r w:rsidR="009337EC" w:rsidRPr="006D1FB1">
        <w:rPr>
          <w:rFonts w:ascii="Garamond" w:hAnsi="Garamond" w:cs="Calibri"/>
          <w:sz w:val="24"/>
        </w:rPr>
        <w:t>i</w:t>
      </w:r>
      <w:r w:rsidRPr="006D1FB1">
        <w:rPr>
          <w:rFonts w:ascii="Garamond" w:hAnsi="Garamond" w:cs="Calibri"/>
          <w:sz w:val="24"/>
        </w:rPr>
        <w:t xml:space="preserve">cencami </w:t>
      </w:r>
      <w:r w:rsidRPr="00A12F37">
        <w:rPr>
          <w:rFonts w:ascii="Garamond" w:hAnsi="Garamond" w:cs="Calibri"/>
          <w:sz w:val="24"/>
          <w:lang w:val="en-GB"/>
        </w:rPr>
        <w:t>Creative Commons</w:t>
      </w:r>
      <w:r w:rsidRPr="006D1FB1">
        <w:rPr>
          <w:rFonts w:ascii="Garamond" w:hAnsi="Garamond" w:cs="Calibri"/>
          <w:sz w:val="24"/>
        </w:rPr>
        <w:t>), bodo pa smiselno upošteva</w:t>
      </w:r>
      <w:r w:rsidR="009337EC" w:rsidRPr="006D1FB1">
        <w:rPr>
          <w:rFonts w:ascii="Garamond" w:hAnsi="Garamond" w:cs="Calibri"/>
          <w:sz w:val="24"/>
        </w:rPr>
        <w:t>l</w:t>
      </w:r>
      <w:r w:rsidRPr="006D1FB1">
        <w:rPr>
          <w:rFonts w:ascii="Garamond" w:hAnsi="Garamond" w:cs="Calibri"/>
          <w:sz w:val="24"/>
        </w:rPr>
        <w:t xml:space="preserve">i pripombe iz javne obravnave glede izvedbenih vidikov. Kot začetek izvajanja določil Načrta S </w:t>
      </w:r>
      <w:r w:rsidR="009337EC" w:rsidRPr="006D1FB1">
        <w:rPr>
          <w:rFonts w:ascii="Garamond" w:hAnsi="Garamond" w:cs="Calibri"/>
          <w:sz w:val="24"/>
        </w:rPr>
        <w:t xml:space="preserve">je </w:t>
      </w:r>
      <w:r w:rsidRPr="006D1FB1">
        <w:rPr>
          <w:rFonts w:ascii="Garamond" w:hAnsi="Garamond" w:cs="Calibri"/>
          <w:sz w:val="24"/>
        </w:rPr>
        <w:t>s strani sodelujočih financerjev predviden 1. januar 2020.</w:t>
      </w:r>
      <w:r w:rsidR="00D8460B">
        <w:rPr>
          <w:rFonts w:ascii="Garamond" w:hAnsi="Garamond" w:cs="Calibri"/>
          <w:sz w:val="24"/>
        </w:rPr>
        <w:t xml:space="preserve"> </w:t>
      </w:r>
      <w:r w:rsidR="00D8460B" w:rsidRPr="00AC1FD8">
        <w:rPr>
          <w:rFonts w:ascii="Garamond" w:hAnsi="Garamond"/>
          <w:sz w:val="24"/>
        </w:rPr>
        <w:t xml:space="preserve">Člani Koalicije S nameravajo podpisati deklaracijo DORA o spremembi vrednotenja raziskovalne dejavnosti in uvesti spremembe. </w:t>
      </w:r>
    </w:p>
    <w:p w:rsidR="00374F46" w:rsidRDefault="00374F46" w:rsidP="006D1FB1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491C93" w:rsidRDefault="00491C93" w:rsidP="006D1FB1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DF780A" w:rsidRPr="004B12EF" w:rsidRDefault="00A12F37" w:rsidP="006D1FB1">
      <w:pPr>
        <w:spacing w:line="276" w:lineRule="auto"/>
        <w:jc w:val="both"/>
        <w:rPr>
          <w:rFonts w:ascii="Garamond" w:hAnsi="Garamond" w:cs="Calibri"/>
          <w:sz w:val="24"/>
        </w:rPr>
      </w:pPr>
      <w:r w:rsidRPr="004B12EF">
        <w:rPr>
          <w:rFonts w:ascii="Garamond" w:hAnsi="Garamond" w:cs="Calibri"/>
          <w:sz w:val="24"/>
        </w:rPr>
        <w:lastRenderedPageBreak/>
        <w:t>Osnovni načini izpolnitve določil Načrta S</w:t>
      </w:r>
      <w:r w:rsidR="00491C93" w:rsidRPr="004B12EF">
        <w:rPr>
          <w:rFonts w:ascii="Garamond" w:hAnsi="Garamond" w:cs="Calibri"/>
          <w:sz w:val="24"/>
        </w:rPr>
        <w:t xml:space="preserve"> za popolno in takojšnjo odprtost člankov</w:t>
      </w:r>
      <w:r w:rsidR="004B12EF">
        <w:rPr>
          <w:rFonts w:ascii="Garamond" w:hAnsi="Garamond" w:cs="Calibri"/>
          <w:sz w:val="24"/>
        </w:rPr>
        <w:t>:</w:t>
      </w:r>
    </w:p>
    <w:p w:rsidR="00491C93" w:rsidRPr="006D1FB1" w:rsidRDefault="00491C93" w:rsidP="006D1FB1">
      <w:pPr>
        <w:spacing w:line="276" w:lineRule="auto"/>
        <w:jc w:val="both"/>
        <w:rPr>
          <w:rFonts w:ascii="Garamond" w:hAnsi="Garamond" w:cs="Calibri"/>
          <w:sz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197"/>
        <w:gridCol w:w="3899"/>
        <w:gridCol w:w="3260"/>
      </w:tblGrid>
      <w:tr w:rsidR="00DF780A" w:rsidRPr="00AC1FD8" w:rsidTr="00A81E22">
        <w:trPr>
          <w:trHeight w:val="527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1C93" w:rsidRPr="00491C93" w:rsidRDefault="00DF780A" w:rsidP="00A81E22">
            <w:pPr>
              <w:jc w:val="center"/>
              <w:rPr>
                <w:rFonts w:asciiTheme="majorHAnsi" w:hAnsiTheme="majorHAnsi" w:cs="Calibri"/>
                <w:b/>
                <w:color w:val="000000"/>
                <w:szCs w:val="22"/>
              </w:rPr>
            </w:pPr>
            <w:r w:rsidRPr="00491C93">
              <w:rPr>
                <w:rFonts w:asciiTheme="majorHAnsi" w:hAnsiTheme="majorHAnsi" w:cs="Calibri"/>
                <w:b/>
                <w:color w:val="FF0000"/>
                <w:szCs w:val="22"/>
              </w:rPr>
              <w:t xml:space="preserve">Avtorji ali univerza ostanejo imetniki </w:t>
            </w:r>
            <w:r w:rsidR="00491C93" w:rsidRPr="00491C93">
              <w:rPr>
                <w:rFonts w:asciiTheme="majorHAnsi" w:hAnsiTheme="majorHAnsi" w:cs="Calibri"/>
                <w:b/>
                <w:color w:val="FF0000"/>
                <w:szCs w:val="22"/>
              </w:rPr>
              <w:t xml:space="preserve">materialnih </w:t>
            </w:r>
            <w:r w:rsidRPr="00491C93">
              <w:rPr>
                <w:rFonts w:asciiTheme="majorHAnsi" w:hAnsiTheme="majorHAnsi" w:cs="Calibri"/>
                <w:b/>
                <w:color w:val="FF0000"/>
                <w:szCs w:val="22"/>
              </w:rPr>
              <w:t>avtorskih pravic</w:t>
            </w:r>
          </w:p>
          <w:p w:rsidR="00DF780A" w:rsidRPr="00AC1FD8" w:rsidRDefault="00491C93" w:rsidP="00491C93">
            <w:pPr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Cs w:val="22"/>
              </w:rPr>
              <w:t>Z</w:t>
            </w:r>
            <w:r w:rsidR="00DF780A" w:rsidRPr="00AC1FD8">
              <w:rPr>
                <w:rFonts w:asciiTheme="majorHAnsi" w:hAnsiTheme="majorHAnsi" w:cs="Calibri"/>
                <w:color w:val="000000"/>
                <w:szCs w:val="22"/>
              </w:rPr>
              <w:t xml:space="preserve">ahtevana licenca </w:t>
            </w:r>
            <w:r w:rsidR="00DF780A" w:rsidRPr="00491C93">
              <w:rPr>
                <w:rFonts w:asciiTheme="majorHAnsi" w:hAnsiTheme="majorHAnsi" w:cs="Calibri"/>
                <w:b/>
                <w:color w:val="FF0000"/>
                <w:szCs w:val="22"/>
              </w:rPr>
              <w:t>CC-BY 4.0</w:t>
            </w:r>
            <w:r w:rsidRPr="00491C93">
              <w:rPr>
                <w:rFonts w:asciiTheme="majorHAnsi" w:hAnsiTheme="majorHAnsi" w:cs="Calibri"/>
                <w:color w:val="FF0000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  <w:szCs w:val="22"/>
              </w:rPr>
              <w:t xml:space="preserve">(tudi </w:t>
            </w:r>
            <w:r w:rsidRPr="00491C93">
              <w:rPr>
                <w:rFonts w:asciiTheme="majorHAnsi" w:hAnsiTheme="majorHAnsi" w:cs="Calibri"/>
                <w:color w:val="000000"/>
                <w:szCs w:val="22"/>
              </w:rPr>
              <w:t>CC BY-SA 4.0 in CC0)</w:t>
            </w:r>
          </w:p>
          <w:p w:rsidR="00DF780A" w:rsidRPr="00AC1FD8" w:rsidRDefault="00DF780A" w:rsidP="00DF780A">
            <w:pPr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 w:rsidRPr="00AC1FD8">
              <w:rPr>
                <w:rFonts w:asciiTheme="majorHAnsi" w:hAnsiTheme="majorHAnsi" w:cs="Calibri"/>
                <w:color w:val="000000"/>
                <w:szCs w:val="22"/>
              </w:rPr>
              <w:t xml:space="preserve">Recenzija v skladu s standardi </w:t>
            </w:r>
            <w:r>
              <w:rPr>
                <w:rFonts w:asciiTheme="majorHAnsi" w:hAnsiTheme="majorHAnsi" w:cs="Calibri"/>
                <w:color w:val="000000"/>
                <w:szCs w:val="22"/>
              </w:rPr>
              <w:t>discipline</w:t>
            </w:r>
            <w:r w:rsidRPr="00AC1FD8">
              <w:rPr>
                <w:rFonts w:asciiTheme="majorHAnsi" w:hAnsiTheme="majorHAnsi" w:cs="Calibri"/>
                <w:color w:val="000000"/>
                <w:szCs w:val="22"/>
              </w:rPr>
              <w:t xml:space="preserve"> in </w:t>
            </w:r>
            <w:r w:rsidR="009405C8">
              <w:rPr>
                <w:rFonts w:asciiTheme="majorHAnsi" w:hAnsiTheme="majorHAnsi" w:cs="Calibri"/>
                <w:color w:val="000000"/>
                <w:szCs w:val="22"/>
              </w:rPr>
              <w:t xml:space="preserve">s </w:t>
            </w:r>
            <w:r w:rsidRPr="00AC1FD8">
              <w:rPr>
                <w:rFonts w:asciiTheme="majorHAnsi" w:hAnsiTheme="majorHAnsi" w:cs="Calibri"/>
                <w:color w:val="000000"/>
                <w:szCs w:val="22"/>
              </w:rPr>
              <w:t>COPE</w:t>
            </w:r>
          </w:p>
        </w:tc>
      </w:tr>
      <w:tr w:rsidR="00DF780A" w:rsidRPr="00AC1FD8" w:rsidTr="00A81E22">
        <w:trPr>
          <w:trHeight w:val="1239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80A" w:rsidRPr="00AC1FD8" w:rsidRDefault="00491C93" w:rsidP="00A81E22">
            <w:pPr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Cs w:val="22"/>
              </w:rPr>
              <w:t>Č</w:t>
            </w:r>
            <w:r w:rsidR="00DF780A" w:rsidRPr="00AC1FD8">
              <w:rPr>
                <w:rFonts w:asciiTheme="majorHAnsi" w:hAnsiTheme="majorHAnsi" w:cs="Calibri"/>
                <w:color w:val="000000"/>
                <w:szCs w:val="22"/>
              </w:rPr>
              <w:t xml:space="preserve">lanki </w:t>
            </w:r>
            <w:r w:rsidR="00DF780A" w:rsidRPr="00AC1FD8">
              <w:rPr>
                <w:rFonts w:asciiTheme="majorHAnsi" w:hAnsiTheme="majorHAnsi" w:cs="Calibri"/>
                <w:b/>
                <w:bCs/>
                <w:color w:val="FF0000"/>
                <w:szCs w:val="22"/>
              </w:rPr>
              <w:t>v odprto dostopnih revijah ali na odprto dostopnih platformah</w:t>
            </w:r>
          </w:p>
        </w:tc>
        <w:tc>
          <w:tcPr>
            <w:tcW w:w="3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80A" w:rsidRPr="00AC1FD8" w:rsidRDefault="00491C93" w:rsidP="00A81E22">
            <w:pPr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Cs w:val="22"/>
              </w:rPr>
              <w:t>Č</w:t>
            </w:r>
            <w:r w:rsidR="00DF780A" w:rsidRPr="00AC1FD8">
              <w:rPr>
                <w:rFonts w:asciiTheme="majorHAnsi" w:hAnsiTheme="majorHAnsi" w:cs="Calibri"/>
                <w:color w:val="000000"/>
                <w:szCs w:val="22"/>
              </w:rPr>
              <w:t xml:space="preserve">lanki ali recenzirani rokopisi takoj po objavi v reviji </w:t>
            </w:r>
            <w:r w:rsidR="00DF780A" w:rsidRPr="00AC1FD8">
              <w:rPr>
                <w:rFonts w:asciiTheme="majorHAnsi" w:hAnsiTheme="majorHAnsi" w:cs="Calibri"/>
                <w:b/>
                <w:bCs/>
                <w:color w:val="FF0000"/>
                <w:szCs w:val="22"/>
              </w:rPr>
              <w:t>v repozitoriju brez začasne nedostopnosti vsebine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80A" w:rsidRPr="00AC1FD8" w:rsidRDefault="00491C93" w:rsidP="00491C93">
            <w:pPr>
              <w:jc w:val="center"/>
              <w:rPr>
                <w:rFonts w:asciiTheme="majorHAnsi" w:hAnsiTheme="majorHAnsi" w:cs="Calibri"/>
                <w:b/>
                <w:bCs/>
                <w:color w:val="FF0000"/>
                <w:szCs w:val="22"/>
              </w:rPr>
            </w:pPr>
            <w:r w:rsidRPr="00491C93">
              <w:rPr>
                <w:rFonts w:asciiTheme="majorHAnsi" w:hAnsiTheme="majorHAnsi" w:cs="Calibri"/>
                <w:b/>
                <w:bCs/>
                <w:color w:val="FF0000"/>
                <w:szCs w:val="22"/>
              </w:rPr>
              <w:t>Odprti članki v naročniški/hibridni reviji</w:t>
            </w:r>
            <w:r w:rsidRPr="00491C93">
              <w:rPr>
                <w:rFonts w:asciiTheme="majorHAnsi" w:hAnsiTheme="majorHAnsi" w:cs="Calibri"/>
                <w:bCs/>
                <w:szCs w:val="22"/>
              </w:rPr>
              <w:t>, če je z založnikom sklenjena preoblikovalna pogodba (PAR - plačilo odprtosti člankov + pravica branja)</w:t>
            </w:r>
          </w:p>
        </w:tc>
      </w:tr>
      <w:tr w:rsidR="00DF780A" w:rsidRPr="00AC1FD8" w:rsidTr="00A81E22">
        <w:trPr>
          <w:trHeight w:val="697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80A" w:rsidRPr="00AC1FD8" w:rsidRDefault="00DF780A" w:rsidP="00A81E2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C1FD8">
              <w:rPr>
                <w:rFonts w:asciiTheme="majorHAnsi" w:hAnsiTheme="majorHAnsi" w:cs="Calibri"/>
                <w:color w:val="000000"/>
                <w:sz w:val="20"/>
                <w:szCs w:val="20"/>
              </w:rPr>
              <w:t>Registracija revije/platforme v DOAJ</w:t>
            </w:r>
          </w:p>
        </w:tc>
        <w:tc>
          <w:tcPr>
            <w:tcW w:w="3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80A" w:rsidRPr="00AC1FD8" w:rsidRDefault="00DF780A" w:rsidP="00A81E2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C1FD8">
              <w:rPr>
                <w:rFonts w:asciiTheme="majorHAnsi" w:hAnsiTheme="majorHAnsi" w:cs="Calibri"/>
                <w:color w:val="000000"/>
                <w:sz w:val="20"/>
                <w:szCs w:val="20"/>
              </w:rPr>
              <w:t>Registracija repozitorija v OpenDOAR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80A" w:rsidRPr="00AC1FD8" w:rsidRDefault="00DF780A" w:rsidP="00A81E2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C1FD8">
              <w:rPr>
                <w:rFonts w:asciiTheme="majorHAnsi" w:hAnsiTheme="majorHAnsi" w:cs="Calibri"/>
                <w:color w:val="000000"/>
                <w:sz w:val="20"/>
                <w:szCs w:val="20"/>
              </w:rPr>
              <w:t>Registracija pogodbe v ESAC in javna dostopnost vsebine</w:t>
            </w:r>
            <w:r w:rsidR="004D1A2F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pogodbe</w:t>
            </w:r>
          </w:p>
        </w:tc>
      </w:tr>
    </w:tbl>
    <w:p w:rsidR="00A12F37" w:rsidRDefault="00A12F37" w:rsidP="006D1FB1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FD7BE8" w:rsidRPr="006D1FB1" w:rsidRDefault="000F4460" w:rsidP="00A03693">
      <w:pPr>
        <w:spacing w:line="276" w:lineRule="auto"/>
        <w:jc w:val="both"/>
        <w:rPr>
          <w:rFonts w:ascii="Garamond" w:hAnsi="Garamond" w:cs="Calibri"/>
          <w:sz w:val="24"/>
        </w:rPr>
      </w:pPr>
      <w:r w:rsidRPr="006D1FB1">
        <w:rPr>
          <w:rFonts w:ascii="Garamond" w:hAnsi="Garamond" w:cs="Calibri"/>
          <w:sz w:val="24"/>
        </w:rPr>
        <w:t>Stephan Kuster (</w:t>
      </w:r>
      <w:r w:rsidRPr="00343CA7">
        <w:rPr>
          <w:rFonts w:ascii="Garamond" w:hAnsi="Garamond" w:cs="Calibri"/>
          <w:sz w:val="24"/>
          <w:lang w:val="en-GB"/>
        </w:rPr>
        <w:t>Science Europe</w:t>
      </w:r>
      <w:r w:rsidRPr="006D1FB1">
        <w:rPr>
          <w:rFonts w:ascii="Garamond" w:hAnsi="Garamond" w:cs="Calibri"/>
          <w:sz w:val="24"/>
        </w:rPr>
        <w:t xml:space="preserve">) </w:t>
      </w:r>
      <w:r w:rsidR="00C37965">
        <w:rPr>
          <w:rFonts w:ascii="Garamond" w:hAnsi="Garamond" w:cs="Calibri"/>
          <w:sz w:val="24"/>
        </w:rPr>
        <w:t xml:space="preserve">je </w:t>
      </w:r>
      <w:r w:rsidRPr="006D1FB1">
        <w:rPr>
          <w:rFonts w:ascii="Garamond" w:hAnsi="Garamond" w:cs="Calibri"/>
          <w:sz w:val="24"/>
        </w:rPr>
        <w:t xml:space="preserve">na srečanju delovne skupine združenja </w:t>
      </w:r>
      <w:r w:rsidRPr="00343CA7">
        <w:rPr>
          <w:rFonts w:ascii="Garamond" w:hAnsi="Garamond" w:cs="Calibri"/>
          <w:sz w:val="24"/>
          <w:lang w:val="en-GB"/>
        </w:rPr>
        <w:t>The Guild</w:t>
      </w:r>
      <w:r w:rsidRPr="006D1FB1">
        <w:rPr>
          <w:rFonts w:ascii="Garamond" w:hAnsi="Garamond" w:cs="Calibri"/>
          <w:sz w:val="24"/>
        </w:rPr>
        <w:t xml:space="preserve"> dne 13. </w:t>
      </w:r>
      <w:r w:rsidR="00273842">
        <w:rPr>
          <w:rFonts w:ascii="Garamond" w:hAnsi="Garamond" w:cs="Calibri"/>
          <w:sz w:val="24"/>
        </w:rPr>
        <w:t>marca</w:t>
      </w:r>
      <w:r w:rsidRPr="006D1FB1">
        <w:rPr>
          <w:rFonts w:ascii="Garamond" w:hAnsi="Garamond" w:cs="Calibri"/>
          <w:sz w:val="24"/>
        </w:rPr>
        <w:t xml:space="preserve"> 2019 </w:t>
      </w:r>
      <w:r w:rsidR="00FD7BE8" w:rsidRPr="006D1FB1">
        <w:rPr>
          <w:rFonts w:ascii="Garamond" w:hAnsi="Garamond" w:cs="Calibri"/>
          <w:sz w:val="24"/>
        </w:rPr>
        <w:t>predstavil</w:t>
      </w:r>
      <w:r w:rsidR="00273842">
        <w:rPr>
          <w:rStyle w:val="Sprotnaopomba-sklic"/>
          <w:rFonts w:ascii="Garamond" w:hAnsi="Garamond" w:cs="Calibri"/>
          <w:sz w:val="24"/>
        </w:rPr>
        <w:footnoteReference w:id="6"/>
      </w:r>
      <w:r w:rsidR="00FD7BE8" w:rsidRPr="006D1FB1">
        <w:rPr>
          <w:rFonts w:ascii="Garamond" w:hAnsi="Garamond" w:cs="Calibri"/>
          <w:sz w:val="24"/>
        </w:rPr>
        <w:t xml:space="preserve"> Načrt S</w:t>
      </w:r>
      <w:r w:rsidR="006D1FB1">
        <w:rPr>
          <w:rFonts w:ascii="Garamond" w:hAnsi="Garamond" w:cs="Calibri"/>
          <w:sz w:val="24"/>
        </w:rPr>
        <w:t>.</w:t>
      </w:r>
    </w:p>
    <w:p w:rsidR="000F4460" w:rsidRPr="006D1FB1" w:rsidRDefault="00FD7BE8" w:rsidP="00A0369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theme="majorHAnsi"/>
          <w:sz w:val="24"/>
        </w:rPr>
      </w:pPr>
      <w:r w:rsidRPr="006D1FB1">
        <w:rPr>
          <w:rFonts w:ascii="Garamond" w:hAnsi="Garamond" w:cstheme="majorHAnsi"/>
          <w:sz w:val="24"/>
        </w:rPr>
        <w:t>Med sodelujočimi v Koaliciji S je navedel:</w:t>
      </w:r>
    </w:p>
    <w:p w:rsidR="00A03693" w:rsidRPr="00343CA7" w:rsidRDefault="00FD7BE8" w:rsidP="00385ABA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Garamond" w:hAnsi="Garamond" w:cstheme="majorHAnsi"/>
          <w:sz w:val="24"/>
          <w:lang w:val="en-GB"/>
        </w:rPr>
      </w:pPr>
      <w:r w:rsidRPr="00343CA7">
        <w:rPr>
          <w:rFonts w:ascii="Garamond" w:hAnsi="Garamond" w:cstheme="majorHAnsi"/>
          <w:b/>
          <w:bCs/>
          <w:sz w:val="24"/>
          <w:lang w:val="en-GB"/>
        </w:rPr>
        <w:t>National funders:</w:t>
      </w:r>
      <w:r w:rsidR="00A03693" w:rsidRPr="00343CA7">
        <w:rPr>
          <w:rFonts w:ascii="Garamond" w:hAnsi="Garamond" w:cstheme="majorHAnsi"/>
          <w:b/>
          <w:bCs/>
          <w:sz w:val="24"/>
          <w:lang w:val="en-GB"/>
        </w:rPr>
        <w:t xml:space="preserve"> </w:t>
      </w:r>
      <w:r w:rsidRPr="00343CA7">
        <w:rPr>
          <w:rFonts w:ascii="Garamond" w:hAnsi="Garamond" w:cstheme="majorHAnsi"/>
          <w:sz w:val="24"/>
          <w:lang w:val="en-GB"/>
        </w:rPr>
        <w:t>Austria: FWF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Finland: AKA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France: ANR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Ireland: SFI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Italy: INFN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Luxembourg: FNR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Netherlands: NWO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Norway: RCN</w:t>
      </w:r>
      <w:r w:rsidR="00A03693" w:rsidRPr="00343CA7">
        <w:rPr>
          <w:rFonts w:ascii="Garamond" w:hAnsi="Garamond" w:cstheme="majorHAnsi"/>
          <w:sz w:val="24"/>
          <w:lang w:val="en-GB"/>
        </w:rPr>
        <w:t>; P</w:t>
      </w:r>
      <w:r w:rsidRPr="00343CA7">
        <w:rPr>
          <w:rFonts w:ascii="Garamond" w:hAnsi="Garamond" w:cstheme="majorHAnsi"/>
          <w:sz w:val="24"/>
          <w:lang w:val="en-GB"/>
        </w:rPr>
        <w:t>oland: NCN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Slovenia: ARRS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Sweden: FORMAS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Sweden:</w:t>
      </w:r>
      <w:r w:rsidR="00343CA7">
        <w:rPr>
          <w:rFonts w:ascii="Garamond" w:hAnsi="Garamond" w:cstheme="majorHAnsi"/>
          <w:sz w:val="24"/>
          <w:lang w:val="en-GB"/>
        </w:rPr>
        <w:t xml:space="preserve"> </w:t>
      </w:r>
      <w:r w:rsidRPr="00343CA7">
        <w:rPr>
          <w:rFonts w:ascii="Garamond" w:hAnsi="Garamond" w:cstheme="majorHAnsi"/>
          <w:sz w:val="24"/>
          <w:lang w:val="en-GB"/>
        </w:rPr>
        <w:t>FORTE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, </w:t>
      </w:r>
      <w:r w:rsidRPr="00343CA7">
        <w:rPr>
          <w:rFonts w:ascii="Garamond" w:hAnsi="Garamond" w:cstheme="majorHAnsi"/>
          <w:sz w:val="24"/>
          <w:lang w:val="en-GB"/>
        </w:rPr>
        <w:t>UK: UKRI</w:t>
      </w:r>
      <w:r w:rsidR="00A03693" w:rsidRPr="00343CA7">
        <w:rPr>
          <w:rFonts w:ascii="Garamond" w:hAnsi="Garamond" w:cstheme="majorHAnsi"/>
          <w:sz w:val="24"/>
          <w:lang w:val="en-GB"/>
        </w:rPr>
        <w:t>;</w:t>
      </w:r>
    </w:p>
    <w:p w:rsidR="00A03693" w:rsidRPr="00343CA7" w:rsidRDefault="00FD7BE8" w:rsidP="00385ABA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Garamond" w:hAnsi="Garamond" w:cstheme="majorHAnsi"/>
          <w:sz w:val="24"/>
          <w:lang w:val="en-GB"/>
        </w:rPr>
      </w:pPr>
      <w:r w:rsidRPr="00343CA7">
        <w:rPr>
          <w:rFonts w:ascii="Garamond" w:hAnsi="Garamond" w:cstheme="majorHAnsi"/>
          <w:b/>
          <w:bCs/>
          <w:sz w:val="24"/>
          <w:lang w:val="en-GB"/>
        </w:rPr>
        <w:t>European</w:t>
      </w:r>
      <w:r w:rsidR="00074E1D" w:rsidRPr="00343CA7">
        <w:rPr>
          <w:rFonts w:ascii="Garamond" w:hAnsi="Garamond" w:cstheme="majorHAnsi"/>
          <w:b/>
          <w:bCs/>
          <w:sz w:val="24"/>
          <w:lang w:val="en-GB"/>
        </w:rPr>
        <w:t xml:space="preserve"> </w:t>
      </w:r>
      <w:r w:rsidRPr="00343CA7">
        <w:rPr>
          <w:rFonts w:ascii="Garamond" w:hAnsi="Garamond" w:cstheme="majorHAnsi"/>
          <w:b/>
          <w:bCs/>
          <w:sz w:val="24"/>
          <w:lang w:val="en-GB"/>
        </w:rPr>
        <w:t xml:space="preserve">funders: 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European Research Council, </w:t>
      </w:r>
      <w:r w:rsidRPr="00343CA7">
        <w:rPr>
          <w:rFonts w:ascii="Garamond" w:hAnsi="Garamond" w:cstheme="majorHAnsi"/>
          <w:sz w:val="24"/>
          <w:lang w:val="en-GB"/>
        </w:rPr>
        <w:t>European Commission</w:t>
      </w:r>
      <w:r w:rsidR="00A03693" w:rsidRPr="00343CA7">
        <w:rPr>
          <w:rFonts w:ascii="Garamond" w:hAnsi="Garamond" w:cstheme="majorHAnsi"/>
          <w:sz w:val="24"/>
          <w:lang w:val="en-GB"/>
        </w:rPr>
        <w:t>;</w:t>
      </w:r>
    </w:p>
    <w:p w:rsidR="00A03693" w:rsidRPr="00343CA7" w:rsidRDefault="00FD7BE8" w:rsidP="00385ABA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Garamond" w:hAnsi="Garamond" w:cstheme="majorHAnsi"/>
          <w:sz w:val="24"/>
          <w:lang w:val="en-GB"/>
        </w:rPr>
      </w:pPr>
      <w:r w:rsidRPr="00343CA7">
        <w:rPr>
          <w:rFonts w:ascii="Garamond" w:hAnsi="Garamond" w:cstheme="majorHAnsi"/>
          <w:b/>
          <w:bCs/>
          <w:sz w:val="24"/>
          <w:lang w:val="en-GB"/>
        </w:rPr>
        <w:t>Charitable foundations:</w:t>
      </w:r>
      <w:r w:rsidR="00A03693" w:rsidRPr="00343CA7">
        <w:rPr>
          <w:rFonts w:ascii="Garamond" w:hAnsi="Garamond" w:cstheme="majorHAnsi"/>
          <w:b/>
          <w:bCs/>
          <w:sz w:val="24"/>
          <w:lang w:val="en-GB"/>
        </w:rPr>
        <w:t xml:space="preserve"> </w:t>
      </w:r>
      <w:r w:rsidRPr="00343CA7">
        <w:rPr>
          <w:rFonts w:ascii="Garamond" w:hAnsi="Garamond" w:cstheme="majorHAnsi"/>
          <w:sz w:val="24"/>
          <w:lang w:val="en-GB"/>
        </w:rPr>
        <w:t>The Wellcome</w:t>
      </w:r>
      <w:r w:rsidR="00343CA7">
        <w:rPr>
          <w:rFonts w:ascii="Garamond" w:hAnsi="Garamond" w:cstheme="majorHAnsi"/>
          <w:sz w:val="24"/>
          <w:lang w:val="en-GB"/>
        </w:rPr>
        <w:t xml:space="preserve"> </w:t>
      </w:r>
      <w:r w:rsidRPr="00343CA7">
        <w:rPr>
          <w:rFonts w:ascii="Garamond" w:hAnsi="Garamond" w:cstheme="majorHAnsi"/>
          <w:sz w:val="24"/>
          <w:lang w:val="en-GB"/>
        </w:rPr>
        <w:t>Trust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, </w:t>
      </w:r>
      <w:r w:rsidRPr="00343CA7">
        <w:rPr>
          <w:rFonts w:ascii="Garamond" w:hAnsi="Garamond" w:cstheme="majorHAnsi"/>
          <w:sz w:val="24"/>
          <w:lang w:val="en-GB"/>
        </w:rPr>
        <w:t>The Bill &amp; Melinda Gates Foundation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, </w:t>
      </w:r>
      <w:r w:rsidRPr="00343CA7">
        <w:rPr>
          <w:rFonts w:ascii="Garamond" w:hAnsi="Garamond" w:cstheme="majorHAnsi"/>
          <w:sz w:val="24"/>
          <w:lang w:val="en-GB"/>
        </w:rPr>
        <w:t>RiksbankensJubileumsfond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, </w:t>
      </w:r>
      <w:r w:rsidRPr="00343CA7">
        <w:rPr>
          <w:rFonts w:ascii="Garamond" w:hAnsi="Garamond" w:cstheme="majorHAnsi"/>
          <w:sz w:val="24"/>
          <w:lang w:val="en-GB"/>
        </w:rPr>
        <w:t>Compagniadi San Paolo</w:t>
      </w:r>
      <w:r w:rsidR="00A03693" w:rsidRPr="00343CA7">
        <w:rPr>
          <w:rFonts w:ascii="Garamond" w:hAnsi="Garamond" w:cstheme="majorHAnsi"/>
          <w:sz w:val="24"/>
          <w:lang w:val="en-GB"/>
        </w:rPr>
        <w:t>;</w:t>
      </w:r>
    </w:p>
    <w:p w:rsidR="00A03693" w:rsidRPr="00343CA7" w:rsidRDefault="00FD7BE8" w:rsidP="00385ABA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Garamond" w:hAnsi="Garamond" w:cstheme="majorHAnsi"/>
          <w:sz w:val="24"/>
          <w:lang w:val="en-GB"/>
        </w:rPr>
      </w:pPr>
      <w:r w:rsidRPr="00343CA7">
        <w:rPr>
          <w:rFonts w:ascii="Garamond" w:hAnsi="Garamond" w:cstheme="majorHAnsi"/>
          <w:b/>
          <w:bCs/>
          <w:sz w:val="24"/>
          <w:lang w:val="en-GB"/>
        </w:rPr>
        <w:t>Global dimension</w:t>
      </w:r>
      <w:r w:rsidR="00A03693" w:rsidRPr="00343CA7">
        <w:rPr>
          <w:rFonts w:ascii="Garamond" w:hAnsi="Garamond" w:cstheme="majorHAnsi"/>
          <w:b/>
          <w:bCs/>
          <w:sz w:val="24"/>
          <w:lang w:val="en-GB"/>
        </w:rPr>
        <w:t>: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 </w:t>
      </w:r>
      <w:r w:rsidRPr="00343CA7">
        <w:rPr>
          <w:rFonts w:ascii="Garamond" w:hAnsi="Garamond" w:cstheme="majorHAnsi"/>
          <w:sz w:val="24"/>
          <w:lang w:val="en-GB"/>
        </w:rPr>
        <w:t>Government of India</w:t>
      </w:r>
      <w:r w:rsidR="00A03693" w:rsidRPr="00343CA7">
        <w:rPr>
          <w:rFonts w:ascii="Garamond" w:hAnsi="Garamond" w:cstheme="majorHAnsi"/>
          <w:sz w:val="24"/>
          <w:lang w:val="en-GB"/>
        </w:rPr>
        <w:t xml:space="preserve">; </w:t>
      </w:r>
      <w:r w:rsidRPr="00343CA7">
        <w:rPr>
          <w:rFonts w:ascii="Garamond" w:hAnsi="Garamond" w:cstheme="majorHAnsi"/>
          <w:sz w:val="24"/>
          <w:lang w:val="en-GB"/>
        </w:rPr>
        <w:t>National Science and Technology Council, Zambia</w:t>
      </w:r>
      <w:r w:rsidR="00A03693" w:rsidRPr="00343CA7">
        <w:rPr>
          <w:rFonts w:ascii="Garamond" w:hAnsi="Garamond" w:cstheme="majorHAnsi"/>
          <w:sz w:val="24"/>
          <w:lang w:val="en-GB"/>
        </w:rPr>
        <w:t>;</w:t>
      </w:r>
    </w:p>
    <w:p w:rsidR="00FD7BE8" w:rsidRPr="00343CA7" w:rsidRDefault="00FD7BE8" w:rsidP="00385ABA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Garamond" w:hAnsi="Garamond" w:cstheme="majorHAnsi"/>
          <w:sz w:val="24"/>
          <w:lang w:val="en-GB"/>
        </w:rPr>
      </w:pPr>
      <w:r w:rsidRPr="00343CA7">
        <w:rPr>
          <w:rFonts w:ascii="Garamond" w:hAnsi="Garamond" w:cstheme="majorHAnsi"/>
          <w:b/>
          <w:bCs/>
          <w:sz w:val="24"/>
          <w:lang w:val="en-GB"/>
        </w:rPr>
        <w:t xml:space="preserve">Coordinated by: </w:t>
      </w:r>
      <w:r w:rsidRPr="00343CA7">
        <w:rPr>
          <w:rFonts w:ascii="Garamond" w:hAnsi="Garamond" w:cstheme="majorHAnsi"/>
          <w:sz w:val="24"/>
          <w:lang w:val="en-GB"/>
        </w:rPr>
        <w:t>Science Europe</w:t>
      </w:r>
      <w:r w:rsidR="00A03693" w:rsidRPr="00343CA7">
        <w:rPr>
          <w:rFonts w:ascii="Garamond" w:hAnsi="Garamond" w:cstheme="majorHAnsi"/>
          <w:sz w:val="24"/>
          <w:lang w:val="en-GB"/>
        </w:rPr>
        <w:t>.</w:t>
      </w:r>
    </w:p>
    <w:p w:rsidR="00152E49" w:rsidRPr="00343CA7" w:rsidRDefault="00152E49" w:rsidP="00A03693">
      <w:pPr>
        <w:spacing w:line="276" w:lineRule="auto"/>
        <w:rPr>
          <w:rFonts w:ascii="Garamond" w:hAnsi="Garamond" w:cstheme="majorHAnsi"/>
          <w:color w:val="000000"/>
          <w:sz w:val="24"/>
          <w:lang w:val="en-GB"/>
        </w:rPr>
      </w:pPr>
      <w:r w:rsidRPr="006D1FB1">
        <w:rPr>
          <w:rFonts w:ascii="Garamond" w:hAnsi="Garamond" w:cstheme="majorHAnsi"/>
          <w:sz w:val="24"/>
        </w:rPr>
        <w:t>Kot srednjeročni cilj je navedel:</w:t>
      </w:r>
      <w:r w:rsidR="00A03693">
        <w:rPr>
          <w:rFonts w:ascii="Garamond" w:hAnsi="Garamond" w:cstheme="majorHAnsi"/>
          <w:sz w:val="24"/>
        </w:rPr>
        <w:t xml:space="preserve"> </w:t>
      </w:r>
      <w:r w:rsidRPr="00343CA7">
        <w:rPr>
          <w:rFonts w:ascii="Garamond" w:hAnsi="Garamond" w:cstheme="majorHAnsi"/>
          <w:color w:val="000000"/>
          <w:sz w:val="24"/>
          <w:lang w:val="en-GB"/>
        </w:rPr>
        <w:t>Mid-term goal: let’s change the way we assess and reward science</w:t>
      </w:r>
    </w:p>
    <w:p w:rsidR="00074E1D" w:rsidRPr="00343CA7" w:rsidRDefault="00A03693" w:rsidP="006D1FB1">
      <w:pPr>
        <w:pStyle w:val="Navadensplet"/>
        <w:spacing w:before="0" w:beforeAutospacing="0" w:after="0" w:afterAutospacing="0" w:line="276" w:lineRule="auto"/>
        <w:rPr>
          <w:rFonts w:ascii="Garamond" w:hAnsi="Garamond" w:cs="Calibri"/>
          <w:lang w:val="sl-SI"/>
        </w:rPr>
      </w:pPr>
      <w:r w:rsidRPr="00343CA7">
        <w:rPr>
          <w:rFonts w:ascii="Garamond" w:hAnsi="Garamond" w:cs="Calibri"/>
          <w:lang w:val="sl-SI"/>
        </w:rPr>
        <w:t xml:space="preserve">Povzel je </w:t>
      </w:r>
      <w:r w:rsidR="000944FE" w:rsidRPr="00343CA7">
        <w:rPr>
          <w:rFonts w:ascii="Garamond" w:hAnsi="Garamond" w:cs="Calibri"/>
          <w:lang w:val="sl-SI"/>
        </w:rPr>
        <w:t>načela Načrta S</w:t>
      </w:r>
      <w:r w:rsidR="006D1FB1" w:rsidRPr="00343CA7">
        <w:rPr>
          <w:rFonts w:ascii="Garamond" w:hAnsi="Garamond" w:cs="Calibri"/>
          <w:lang w:val="sl-SI"/>
        </w:rPr>
        <w:t>:</w:t>
      </w:r>
    </w:p>
    <w:p w:rsidR="00074E1D" w:rsidRPr="006D1FB1" w:rsidRDefault="00074E1D" w:rsidP="00390F47">
      <w:pPr>
        <w:pStyle w:val="Navadensplet"/>
        <w:numPr>
          <w:ilvl w:val="0"/>
          <w:numId w:val="8"/>
        </w:numPr>
        <w:spacing w:before="0" w:beforeAutospacing="0" w:after="0" w:afterAutospacing="0" w:line="276" w:lineRule="auto"/>
        <w:rPr>
          <w:rFonts w:ascii="Garamond" w:hAnsi="Garamond" w:cs="Calibri"/>
        </w:rPr>
      </w:pPr>
      <w:r w:rsidRPr="006D1FB1">
        <w:rPr>
          <w:rFonts w:ascii="Garamond" w:hAnsi="Garamond" w:cs="Calibri"/>
        </w:rPr>
        <w:t>No</w:t>
      </w:r>
      <w:r w:rsidR="006D1FB1">
        <w:rPr>
          <w:rFonts w:ascii="Garamond" w:hAnsi="Garamond" w:cs="Calibri"/>
        </w:rPr>
        <w:t xml:space="preserve"> </w:t>
      </w:r>
      <w:r w:rsidRPr="006D1FB1">
        <w:rPr>
          <w:rFonts w:ascii="Garamond" w:hAnsi="Garamond" w:cs="Calibri"/>
        </w:rPr>
        <w:t xml:space="preserve">publication should be locked behind a </w:t>
      </w:r>
      <w:r w:rsidR="00A03693">
        <w:rPr>
          <w:rFonts w:ascii="Garamond" w:hAnsi="Garamond" w:cs="Calibri"/>
        </w:rPr>
        <w:t>paywall;</w:t>
      </w:r>
    </w:p>
    <w:p w:rsidR="00074E1D" w:rsidRPr="006D1FB1" w:rsidRDefault="00074E1D" w:rsidP="00390F47">
      <w:pPr>
        <w:pStyle w:val="Navadensplet"/>
        <w:numPr>
          <w:ilvl w:val="0"/>
          <w:numId w:val="8"/>
        </w:numPr>
        <w:spacing w:before="0" w:beforeAutospacing="0" w:after="0" w:afterAutospacing="0" w:line="276" w:lineRule="auto"/>
        <w:rPr>
          <w:rFonts w:ascii="Garamond" w:hAnsi="Garamond" w:cs="Calibri"/>
        </w:rPr>
      </w:pPr>
      <w:r w:rsidRPr="006D1FB1">
        <w:rPr>
          <w:rFonts w:ascii="Garamond" w:hAnsi="Garamond" w:cs="Calibri"/>
        </w:rPr>
        <w:t>OA must be immediate, i.e. no embargo periods</w:t>
      </w:r>
      <w:r w:rsidR="00A03693">
        <w:rPr>
          <w:rFonts w:ascii="Garamond" w:hAnsi="Garamond" w:cs="Calibri"/>
        </w:rPr>
        <w:t>;</w:t>
      </w:r>
    </w:p>
    <w:p w:rsidR="00074E1D" w:rsidRPr="006D1FB1" w:rsidRDefault="00074E1D" w:rsidP="00390F47">
      <w:pPr>
        <w:pStyle w:val="Navadensplet"/>
        <w:numPr>
          <w:ilvl w:val="0"/>
          <w:numId w:val="8"/>
        </w:numPr>
        <w:spacing w:before="0" w:beforeAutospacing="0" w:after="0" w:afterAutospacing="0" w:line="276" w:lineRule="auto"/>
        <w:rPr>
          <w:rFonts w:ascii="Garamond" w:hAnsi="Garamond" w:cs="Calibri"/>
        </w:rPr>
      </w:pPr>
      <w:r w:rsidRPr="006D1FB1">
        <w:rPr>
          <w:rFonts w:ascii="Garamond" w:hAnsi="Garamond" w:cs="Calibri"/>
        </w:rPr>
        <w:t>Publication under an open license; no transfer/licensing of copyright</w:t>
      </w:r>
      <w:r w:rsidR="00A03693">
        <w:rPr>
          <w:rFonts w:ascii="Garamond" w:hAnsi="Garamond" w:cs="Calibri"/>
        </w:rPr>
        <w:t>;</w:t>
      </w:r>
    </w:p>
    <w:p w:rsidR="00074E1D" w:rsidRPr="006D1FB1" w:rsidRDefault="00074E1D" w:rsidP="00390F47">
      <w:pPr>
        <w:pStyle w:val="Navadensplet"/>
        <w:numPr>
          <w:ilvl w:val="0"/>
          <w:numId w:val="8"/>
        </w:numPr>
        <w:spacing w:before="0" w:beforeAutospacing="0" w:after="0" w:afterAutospacing="0" w:line="276" w:lineRule="auto"/>
        <w:rPr>
          <w:rFonts w:ascii="Garamond" w:hAnsi="Garamond" w:cs="Calibri"/>
        </w:rPr>
      </w:pPr>
      <w:r w:rsidRPr="006D1FB1">
        <w:rPr>
          <w:rFonts w:ascii="Garamond" w:hAnsi="Garamond" w:cs="Calibri"/>
        </w:rPr>
        <w:t>Transparency</w:t>
      </w:r>
      <w:r w:rsidR="006D1FB1">
        <w:rPr>
          <w:rFonts w:ascii="Garamond" w:hAnsi="Garamond" w:cs="Calibri"/>
        </w:rPr>
        <w:t xml:space="preserve"> </w:t>
      </w:r>
      <w:r w:rsidRPr="006D1FB1">
        <w:rPr>
          <w:rFonts w:ascii="Garamond" w:hAnsi="Garamond" w:cs="Calibri"/>
        </w:rPr>
        <w:t>about pricing and contracts</w:t>
      </w:r>
      <w:r w:rsidR="00A03693">
        <w:rPr>
          <w:rFonts w:ascii="Garamond" w:hAnsi="Garamond" w:cs="Calibri"/>
        </w:rPr>
        <w:t>;</w:t>
      </w:r>
    </w:p>
    <w:p w:rsidR="00152E49" w:rsidRPr="006D1FB1" w:rsidRDefault="00074E1D" w:rsidP="00390F47">
      <w:pPr>
        <w:pStyle w:val="Navadensplet"/>
        <w:numPr>
          <w:ilvl w:val="0"/>
          <w:numId w:val="8"/>
        </w:numPr>
        <w:spacing w:before="0" w:beforeAutospacing="0" w:after="0" w:afterAutospacing="0" w:line="276" w:lineRule="auto"/>
        <w:rPr>
          <w:rFonts w:ascii="Garamond" w:hAnsi="Garamond" w:cs="Calibri"/>
        </w:rPr>
      </w:pPr>
      <w:r w:rsidRPr="006D1FB1">
        <w:rPr>
          <w:rFonts w:ascii="Garamond" w:hAnsi="Garamond" w:cs="Calibri"/>
        </w:rPr>
        <w:t>No hybrid model of publication, except as a transitional arrangement with a clearly defined endpoint</w:t>
      </w:r>
      <w:r w:rsidR="00A03693">
        <w:rPr>
          <w:rFonts w:ascii="Garamond" w:hAnsi="Garamond" w:cs="Calibri"/>
        </w:rPr>
        <w:t>.</w:t>
      </w:r>
    </w:p>
    <w:p w:rsidR="000944FE" w:rsidRPr="006D1FB1" w:rsidRDefault="000944FE" w:rsidP="006D1FB1">
      <w:pPr>
        <w:pStyle w:val="Navadensplet"/>
        <w:spacing w:before="0" w:beforeAutospacing="0" w:after="0" w:afterAutospacing="0" w:line="276" w:lineRule="auto"/>
        <w:rPr>
          <w:rFonts w:ascii="Garamond" w:hAnsi="Garamond" w:cs="Calibri"/>
        </w:rPr>
      </w:pPr>
    </w:p>
    <w:p w:rsidR="000944FE" w:rsidRDefault="000944FE" w:rsidP="006D1FB1">
      <w:pPr>
        <w:pStyle w:val="Navadensplet"/>
        <w:spacing w:before="0" w:beforeAutospacing="0" w:after="0" w:afterAutospacing="0" w:line="276" w:lineRule="auto"/>
        <w:rPr>
          <w:rFonts w:ascii="Garamond" w:hAnsi="Garamond"/>
          <w:color w:val="2D2D2D"/>
          <w:lang w:val="sl-SI"/>
        </w:rPr>
      </w:pPr>
      <w:r w:rsidRPr="006D1FB1">
        <w:rPr>
          <w:rFonts w:ascii="Garamond" w:hAnsi="Garamond" w:cs="Calibri"/>
          <w:lang w:val="sl-SI"/>
        </w:rPr>
        <w:t>V predstavitev je vključil tabelo knjižničarjev Jeroena Bosmana</w:t>
      </w:r>
      <w:r w:rsidRPr="006D1FB1">
        <w:rPr>
          <w:rFonts w:ascii="Garamond" w:hAnsi="Garamond"/>
          <w:lang w:val="sl-SI"/>
        </w:rPr>
        <w:t xml:space="preserve"> in Biance Kramer glede</w:t>
      </w:r>
      <w:r w:rsidRPr="006D1FB1">
        <w:rPr>
          <w:rFonts w:ascii="Garamond" w:hAnsi="Garamond"/>
          <w:color w:val="2D2D2D"/>
          <w:lang w:val="sl-SI"/>
        </w:rPr>
        <w:t xml:space="preserve"> možnih načinov izpolnitve določil Načrta S:</w:t>
      </w:r>
    </w:p>
    <w:p w:rsidR="004E39E5" w:rsidRDefault="004E39E5" w:rsidP="006D1FB1">
      <w:pPr>
        <w:pStyle w:val="Navadensplet"/>
        <w:spacing w:before="0" w:beforeAutospacing="0" w:after="0" w:afterAutospacing="0" w:line="276" w:lineRule="auto"/>
        <w:rPr>
          <w:rFonts w:ascii="Garamond" w:hAnsi="Garamond" w:cs="Calibri"/>
          <w:lang w:val="sl-SI"/>
        </w:rPr>
        <w:sectPr w:rsidR="004E39E5" w:rsidSect="0001290B"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0F4460" w:rsidRDefault="000F4460" w:rsidP="000F4460">
      <w:pPr>
        <w:pStyle w:val="Navadensplet"/>
        <w:spacing w:before="240" w:beforeAutospacing="0" w:after="0" w:afterAutospacing="0"/>
        <w:rPr>
          <w:rFonts w:ascii="Calibri" w:hAnsi="Calibri" w:cs="Calibri"/>
        </w:rPr>
      </w:pPr>
      <w:r w:rsidRPr="00431C30">
        <w:rPr>
          <w:rFonts w:ascii="Calibri" w:hAnsi="Calibri" w:cs="Calibri"/>
          <w:noProof/>
          <w:lang w:val="sl-SI" w:eastAsia="sl-SI"/>
        </w:rPr>
        <w:lastRenderedPageBreak/>
        <w:drawing>
          <wp:inline distT="0" distB="0" distL="0" distR="0">
            <wp:extent cx="9033228" cy="5158252"/>
            <wp:effectExtent l="0" t="0" r="0" b="444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944" cy="516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1D" w:rsidRDefault="00074E1D" w:rsidP="000944FE">
      <w:pPr>
        <w:pStyle w:val="Navadensplet"/>
        <w:spacing w:before="0" w:beforeAutospacing="0" w:after="0" w:afterAutospacing="0" w:line="276" w:lineRule="auto"/>
        <w:rPr>
          <w:rFonts w:ascii="Calibri" w:hAnsi="Calibri" w:cs="Calibri"/>
        </w:rPr>
      </w:pPr>
    </w:p>
    <w:p w:rsidR="004E39E5" w:rsidRDefault="004E39E5" w:rsidP="00AC1FD8">
      <w:pPr>
        <w:pStyle w:val="Navadensplet"/>
        <w:spacing w:before="0" w:beforeAutospacing="0" w:after="0" w:afterAutospacing="0" w:line="276" w:lineRule="auto"/>
        <w:jc w:val="both"/>
        <w:rPr>
          <w:rFonts w:ascii="Garamond" w:hAnsi="Garamond" w:cs="Calibri"/>
          <w:lang w:val="sl-SI"/>
        </w:rPr>
        <w:sectPr w:rsidR="004E39E5" w:rsidSect="004E39E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944FE" w:rsidRPr="00AC1FD8" w:rsidRDefault="000944FE" w:rsidP="00AC1FD8">
      <w:pPr>
        <w:pStyle w:val="Navadensplet"/>
        <w:spacing w:before="0" w:beforeAutospacing="0" w:after="0" w:afterAutospacing="0" w:line="276" w:lineRule="auto"/>
        <w:jc w:val="both"/>
        <w:rPr>
          <w:rFonts w:ascii="Garamond" w:hAnsi="Garamond" w:cs="Calibri"/>
        </w:rPr>
      </w:pPr>
      <w:r w:rsidRPr="00AC1FD8">
        <w:rPr>
          <w:rFonts w:ascii="Garamond" w:hAnsi="Garamond" w:cs="Calibri"/>
          <w:lang w:val="sl-SI"/>
        </w:rPr>
        <w:lastRenderedPageBreak/>
        <w:t>Vprašal se je</w:t>
      </w:r>
      <w:r w:rsidRPr="00AC1FD8">
        <w:rPr>
          <w:rFonts w:ascii="Garamond" w:hAnsi="Garamond" w:cs="Calibri"/>
        </w:rPr>
        <w:t>: Is Plan S different from other initiatives? In odgovoril:</w:t>
      </w:r>
    </w:p>
    <w:p w:rsidR="000944FE" w:rsidRPr="00AC1FD8" w:rsidRDefault="000944FE" w:rsidP="00390F47">
      <w:pPr>
        <w:pStyle w:val="Navadensplet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Garamond" w:hAnsi="Garamond" w:cs="Calibri"/>
        </w:rPr>
      </w:pPr>
      <w:r w:rsidRPr="00AC1FD8">
        <w:rPr>
          <w:rFonts w:ascii="Garamond" w:hAnsi="Garamond" w:cs="Calibri"/>
        </w:rPr>
        <w:t>Plan S aims to align OA policies</w:t>
      </w:r>
      <w:r w:rsidR="00B82D8A">
        <w:rPr>
          <w:rFonts w:ascii="Garamond" w:hAnsi="Garamond" w:cs="Calibri"/>
        </w:rPr>
        <w:t>;</w:t>
      </w:r>
    </w:p>
    <w:p w:rsidR="000944FE" w:rsidRPr="00AC1FD8" w:rsidRDefault="000944FE" w:rsidP="00390F47">
      <w:pPr>
        <w:pStyle w:val="Navadensplet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Garamond" w:hAnsi="Garamond" w:cs="Calibri"/>
        </w:rPr>
      </w:pPr>
      <w:r w:rsidRPr="00AC1FD8">
        <w:rPr>
          <w:rFonts w:ascii="Garamond" w:hAnsi="Garamond" w:cs="Calibri"/>
        </w:rPr>
        <w:t>Plan S entails mandating OA by funders</w:t>
      </w:r>
      <w:r w:rsidR="004C5E85">
        <w:rPr>
          <w:rFonts w:ascii="Garamond" w:hAnsi="Garamond" w:cs="Calibri"/>
        </w:rPr>
        <w:t>;</w:t>
      </w:r>
    </w:p>
    <w:p w:rsidR="000944FE" w:rsidRPr="00AC1FD8" w:rsidRDefault="000944FE" w:rsidP="00390F47">
      <w:pPr>
        <w:pStyle w:val="Navadensplet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Garamond" w:hAnsi="Garamond" w:cs="Calibri"/>
        </w:rPr>
      </w:pPr>
      <w:r w:rsidRPr="00AC1FD8">
        <w:rPr>
          <w:rFonts w:ascii="Garamond" w:hAnsi="Garamond" w:cs="Calibri"/>
        </w:rPr>
        <w:t>Funders commit to cover costs (APCs, platforms, journal flipping)</w:t>
      </w:r>
      <w:r w:rsidR="00B82D8A">
        <w:rPr>
          <w:rFonts w:ascii="Garamond" w:hAnsi="Garamond" w:cs="Calibri"/>
        </w:rPr>
        <w:t>;</w:t>
      </w:r>
    </w:p>
    <w:p w:rsidR="000944FE" w:rsidRPr="00AC1FD8" w:rsidRDefault="000944FE" w:rsidP="00390F47">
      <w:pPr>
        <w:pStyle w:val="Navadensplet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Garamond" w:hAnsi="Garamond" w:cs="Calibri"/>
        </w:rPr>
      </w:pPr>
      <w:r w:rsidRPr="00AC1FD8">
        <w:rPr>
          <w:rFonts w:ascii="Garamond" w:hAnsi="Garamond" w:cs="Calibri"/>
        </w:rPr>
        <w:t>Plan S sets a clear timeline: 2020</w:t>
      </w:r>
      <w:r w:rsidR="00B82D8A">
        <w:rPr>
          <w:rFonts w:ascii="Garamond" w:hAnsi="Garamond" w:cs="Calibri"/>
        </w:rPr>
        <w:t>;</w:t>
      </w:r>
    </w:p>
    <w:p w:rsidR="00074E1D" w:rsidRPr="00AC1FD8" w:rsidRDefault="000944FE" w:rsidP="00390F47">
      <w:pPr>
        <w:pStyle w:val="Navadensplet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Garamond" w:hAnsi="Garamond" w:cs="Calibri"/>
        </w:rPr>
      </w:pPr>
      <w:r w:rsidRPr="00AC1FD8">
        <w:rPr>
          <w:rFonts w:ascii="Garamond" w:hAnsi="Garamond" w:cs="Calibri"/>
        </w:rPr>
        <w:t>Plan S is about principles, not about particular publication models</w:t>
      </w:r>
      <w:r w:rsidR="00B82D8A">
        <w:rPr>
          <w:rFonts w:ascii="Garamond" w:hAnsi="Garamond" w:cs="Calibri"/>
        </w:rPr>
        <w:t>.</w:t>
      </w:r>
    </w:p>
    <w:p w:rsidR="004A57BF" w:rsidRDefault="004A57BF" w:rsidP="00AC1FD8">
      <w:pPr>
        <w:pStyle w:val="Navadensplet"/>
        <w:spacing w:before="0" w:beforeAutospacing="0" w:after="0" w:afterAutospacing="0" w:line="276" w:lineRule="auto"/>
        <w:jc w:val="both"/>
        <w:rPr>
          <w:rFonts w:ascii="Garamond" w:hAnsi="Garamond" w:cs="Calibri"/>
          <w:lang w:val="sl-SI"/>
        </w:rPr>
      </w:pPr>
    </w:p>
    <w:p w:rsidR="00A12F37" w:rsidRPr="006D1FB1" w:rsidRDefault="00A12F37" w:rsidP="00A12F37">
      <w:pPr>
        <w:spacing w:line="276" w:lineRule="auto"/>
        <w:jc w:val="both"/>
        <w:rPr>
          <w:rFonts w:ascii="Garamond" w:hAnsi="Garamond" w:cs="Calibri"/>
          <w:sz w:val="24"/>
        </w:rPr>
      </w:pPr>
      <w:r w:rsidRPr="006D1FB1">
        <w:rPr>
          <w:rFonts w:ascii="Garamond" w:hAnsi="Garamond" w:cs="Calibri"/>
          <w:sz w:val="24"/>
        </w:rPr>
        <w:t>Uvajanje Načrta S</w:t>
      </w:r>
      <w:r>
        <w:rPr>
          <w:rStyle w:val="Sprotnaopomba-sklic"/>
          <w:rFonts w:ascii="Garamond" w:hAnsi="Garamond" w:cs="Calibri"/>
          <w:sz w:val="24"/>
        </w:rPr>
        <w:footnoteReference w:id="7"/>
      </w:r>
      <w:r w:rsidRPr="006D1FB1">
        <w:rPr>
          <w:rFonts w:ascii="Garamond" w:hAnsi="Garamond" w:cs="Calibri"/>
          <w:sz w:val="24"/>
        </w:rPr>
        <w:t xml:space="preserve"> oziroma širjenje Koalicije S vodi izvršilni odbor v sestavi David Sweeney, izvršni direktor britanskega financerja raziskovalne dejavnosti (Research England), in John-Arne Røttingen, direktor norveške raziskovalne agencije. Roberta-Jana Smitsa je po poteku enoletnega mandata odposlanca EU za odprti dostop začasno zamenjal Robert Kiley, vodja </w:t>
      </w:r>
      <w:r>
        <w:rPr>
          <w:rFonts w:ascii="Garamond" w:hAnsi="Garamond" w:cs="Calibri"/>
          <w:sz w:val="24"/>
        </w:rPr>
        <w:t xml:space="preserve">Open Research pri </w:t>
      </w:r>
      <w:r w:rsidRPr="006D1FB1">
        <w:rPr>
          <w:rFonts w:ascii="Garamond" w:hAnsi="Garamond" w:cs="Calibri"/>
          <w:sz w:val="24"/>
        </w:rPr>
        <w:t>The Wellcome Trust. David Sweeney je potrdil prihod v Ljubljano na Konferenco o odprti znanosti dne 22. maja 2019,</w:t>
      </w:r>
      <w:r w:rsidRPr="006D1FB1">
        <w:rPr>
          <w:rStyle w:val="Sprotnaopomba-sklic"/>
          <w:rFonts w:ascii="Garamond" w:hAnsi="Garamond" w:cs="Calibri"/>
          <w:sz w:val="24"/>
        </w:rPr>
        <w:footnoteReference w:id="8"/>
      </w:r>
      <w:r w:rsidRPr="006D1FB1">
        <w:rPr>
          <w:rFonts w:ascii="Garamond" w:hAnsi="Garamond" w:cs="Calibri"/>
          <w:sz w:val="24"/>
        </w:rPr>
        <w:t xml:space="preserve"> kjer bo predstavil Načrt S.</w:t>
      </w:r>
    </w:p>
    <w:p w:rsidR="00A12F37" w:rsidRDefault="00A12F37" w:rsidP="00AC1FD8">
      <w:pPr>
        <w:pStyle w:val="Navadensplet"/>
        <w:spacing w:before="0" w:beforeAutospacing="0" w:after="0" w:afterAutospacing="0" w:line="276" w:lineRule="auto"/>
        <w:jc w:val="both"/>
        <w:rPr>
          <w:rFonts w:ascii="Garamond" w:hAnsi="Garamond" w:cs="Calibri"/>
          <w:lang w:val="sl-SI"/>
        </w:rPr>
      </w:pPr>
    </w:p>
    <w:p w:rsidR="000F4460" w:rsidRPr="00AC1FD8" w:rsidRDefault="000F4460" w:rsidP="00AC1FD8">
      <w:pPr>
        <w:spacing w:line="276" w:lineRule="auto"/>
        <w:jc w:val="both"/>
        <w:rPr>
          <w:rFonts w:ascii="Garamond" w:hAnsi="Garamond"/>
          <w:b/>
          <w:sz w:val="24"/>
        </w:rPr>
      </w:pPr>
      <w:r w:rsidRPr="00AC1FD8">
        <w:rPr>
          <w:rFonts w:ascii="Garamond" w:hAnsi="Garamond"/>
          <w:sz w:val="24"/>
        </w:rPr>
        <w:t xml:space="preserve">Načrt S </w:t>
      </w:r>
      <w:r w:rsidR="000944FE" w:rsidRPr="00AC1FD8">
        <w:rPr>
          <w:rFonts w:ascii="Garamond" w:hAnsi="Garamond"/>
          <w:sz w:val="24"/>
        </w:rPr>
        <w:t>med drugim</w:t>
      </w:r>
      <w:r w:rsidR="00DC0C2F" w:rsidRPr="00AC1FD8">
        <w:rPr>
          <w:rFonts w:ascii="Garamond" w:hAnsi="Garamond"/>
          <w:sz w:val="24"/>
        </w:rPr>
        <w:t>i</w:t>
      </w:r>
      <w:r w:rsidR="000944FE" w:rsidRPr="00AC1FD8">
        <w:rPr>
          <w:rFonts w:ascii="Garamond" w:hAnsi="Garamond"/>
          <w:sz w:val="24"/>
        </w:rPr>
        <w:t xml:space="preserve"> </w:t>
      </w:r>
      <w:r w:rsidRPr="00AC1FD8">
        <w:rPr>
          <w:rFonts w:ascii="Garamond" w:hAnsi="Garamond"/>
          <w:sz w:val="24"/>
        </w:rPr>
        <w:t xml:space="preserve">podpirajo </w:t>
      </w:r>
      <w:r w:rsidR="000944FE" w:rsidRPr="00AC1FD8">
        <w:rPr>
          <w:rFonts w:ascii="Garamond" w:hAnsi="Garamond"/>
          <w:sz w:val="24"/>
        </w:rPr>
        <w:t>e</w:t>
      </w:r>
      <w:r w:rsidRPr="00AC1FD8">
        <w:rPr>
          <w:rFonts w:ascii="Garamond" w:hAnsi="Garamond"/>
          <w:sz w:val="24"/>
        </w:rPr>
        <w:t>vropski komisar</w:t>
      </w:r>
      <w:r w:rsidR="00725639">
        <w:rPr>
          <w:rFonts w:ascii="Garamond" w:hAnsi="Garamond"/>
          <w:sz w:val="24"/>
        </w:rPr>
        <w:t xml:space="preserve"> za</w:t>
      </w:r>
      <w:r w:rsidRPr="00AC1FD8">
        <w:rPr>
          <w:rFonts w:ascii="Garamond" w:hAnsi="Garamond"/>
          <w:sz w:val="24"/>
        </w:rPr>
        <w:t xml:space="preserve"> </w:t>
      </w:r>
      <w:r w:rsidR="000944FE" w:rsidRPr="00AC1FD8">
        <w:rPr>
          <w:rFonts w:ascii="Garamond" w:hAnsi="Garamond"/>
          <w:sz w:val="24"/>
        </w:rPr>
        <w:t xml:space="preserve">raziskave in inovacije </w:t>
      </w:r>
      <w:r w:rsidR="006D1FB1" w:rsidRPr="00AC1FD8">
        <w:rPr>
          <w:rFonts w:ascii="Garamond" w:hAnsi="Garamond"/>
          <w:sz w:val="24"/>
        </w:rPr>
        <w:t xml:space="preserve">Carlos </w:t>
      </w:r>
      <w:r w:rsidRPr="00AC1FD8">
        <w:rPr>
          <w:rFonts w:ascii="Garamond" w:hAnsi="Garamond"/>
          <w:sz w:val="24"/>
        </w:rPr>
        <w:t>Moedas</w:t>
      </w:r>
      <w:r w:rsidR="000944FE" w:rsidRPr="00AC1FD8">
        <w:rPr>
          <w:rFonts w:ascii="Garamond" w:hAnsi="Garamond"/>
          <w:sz w:val="24"/>
        </w:rPr>
        <w:t>, Evropski raziskovalni svet (ERC), Evropsko združenje univerz (EUA), združenje univerz LERU</w:t>
      </w:r>
      <w:r w:rsidR="006D1FB1" w:rsidRPr="00AC1FD8">
        <w:rPr>
          <w:rFonts w:ascii="Garamond" w:hAnsi="Garamond"/>
          <w:sz w:val="24"/>
        </w:rPr>
        <w:t xml:space="preserve">, </w:t>
      </w:r>
      <w:r w:rsidRPr="00AC1FD8">
        <w:rPr>
          <w:rFonts w:ascii="Garamond" w:hAnsi="Garamond"/>
          <w:sz w:val="24"/>
        </w:rPr>
        <w:t>evropski raziskovalci</w:t>
      </w:r>
      <w:r w:rsidR="000944FE" w:rsidRPr="00AC1FD8">
        <w:rPr>
          <w:rFonts w:ascii="Garamond" w:hAnsi="Garamond"/>
          <w:sz w:val="24"/>
        </w:rPr>
        <w:t xml:space="preserve"> na začetku kariere</w:t>
      </w:r>
      <w:r w:rsidRPr="00AC1FD8">
        <w:rPr>
          <w:rFonts w:ascii="Garamond" w:hAnsi="Garamond"/>
          <w:sz w:val="24"/>
        </w:rPr>
        <w:t>, vključno s slovensko Mlado akademijo</w:t>
      </w:r>
      <w:r w:rsidR="000944FE" w:rsidRPr="00AC1FD8">
        <w:rPr>
          <w:rFonts w:ascii="Garamond" w:hAnsi="Garamond"/>
          <w:sz w:val="24"/>
        </w:rPr>
        <w:t xml:space="preserve">, </w:t>
      </w:r>
      <w:r w:rsidRPr="00AC1FD8">
        <w:rPr>
          <w:rFonts w:ascii="Garamond" w:hAnsi="Garamond"/>
          <w:sz w:val="24"/>
        </w:rPr>
        <w:t>nekateri raziskovalci</w:t>
      </w:r>
      <w:r w:rsidR="006D1FB1" w:rsidRPr="00AC1FD8">
        <w:rPr>
          <w:rFonts w:ascii="Garamond" w:hAnsi="Garamond"/>
          <w:sz w:val="24"/>
        </w:rPr>
        <w:t>.</w:t>
      </w:r>
      <w:r w:rsidR="000944FE" w:rsidRPr="00AC1FD8">
        <w:rPr>
          <w:rStyle w:val="Sprotnaopomba-sklic"/>
          <w:rFonts w:ascii="Garamond" w:hAnsi="Garamond"/>
          <w:sz w:val="24"/>
        </w:rPr>
        <w:footnoteReference w:id="9"/>
      </w:r>
    </w:p>
    <w:p w:rsidR="000F4460" w:rsidRPr="00AC1FD8" w:rsidRDefault="000F4460" w:rsidP="00AC1FD8">
      <w:pPr>
        <w:spacing w:line="276" w:lineRule="auto"/>
        <w:jc w:val="both"/>
        <w:rPr>
          <w:rFonts w:ascii="Garamond" w:hAnsi="Garamond"/>
          <w:sz w:val="24"/>
        </w:rPr>
      </w:pPr>
    </w:p>
    <w:p w:rsidR="00C9280E" w:rsidRPr="00AC1FD8" w:rsidRDefault="000F4460" w:rsidP="00C9280E">
      <w:pPr>
        <w:spacing w:line="276" w:lineRule="auto"/>
        <w:jc w:val="both"/>
        <w:rPr>
          <w:rFonts w:ascii="Garamond" w:hAnsi="Garamond"/>
          <w:sz w:val="24"/>
        </w:rPr>
      </w:pPr>
      <w:r w:rsidRPr="00AC1FD8">
        <w:rPr>
          <w:rFonts w:ascii="Garamond" w:hAnsi="Garamond"/>
          <w:sz w:val="24"/>
        </w:rPr>
        <w:t>Načrtu S nasprotujejo</w:t>
      </w:r>
      <w:r w:rsidR="006D1FB1" w:rsidRPr="00AC1FD8">
        <w:rPr>
          <w:rFonts w:ascii="Garamond" w:hAnsi="Garamond"/>
          <w:sz w:val="24"/>
        </w:rPr>
        <w:t xml:space="preserve"> </w:t>
      </w:r>
      <w:r w:rsidR="004A57BF" w:rsidRPr="00AC1FD8">
        <w:rPr>
          <w:rFonts w:ascii="Garamond" w:hAnsi="Garamond"/>
          <w:sz w:val="24"/>
        </w:rPr>
        <w:t xml:space="preserve">predvsem </w:t>
      </w:r>
      <w:r w:rsidR="006D1FB1" w:rsidRPr="00AC1FD8">
        <w:rPr>
          <w:rFonts w:ascii="Garamond" w:hAnsi="Garamond"/>
          <w:sz w:val="24"/>
        </w:rPr>
        <w:t>k</w:t>
      </w:r>
      <w:r w:rsidRPr="00AC1FD8">
        <w:rPr>
          <w:rFonts w:ascii="Garamond" w:hAnsi="Garamond"/>
          <w:sz w:val="24"/>
        </w:rPr>
        <w:t>omercialni znanstveni založniki naročniških/</w:t>
      </w:r>
      <w:r w:rsidR="004B28E0" w:rsidRPr="00AC1FD8">
        <w:rPr>
          <w:rFonts w:ascii="Garamond" w:hAnsi="Garamond"/>
          <w:sz w:val="24"/>
        </w:rPr>
        <w:t xml:space="preserve">hibridnih </w:t>
      </w:r>
      <w:r w:rsidRPr="00AC1FD8">
        <w:rPr>
          <w:rFonts w:ascii="Garamond" w:hAnsi="Garamond"/>
          <w:sz w:val="24"/>
        </w:rPr>
        <w:t>znanstvenih revij</w:t>
      </w:r>
      <w:r w:rsidR="008A1A3F" w:rsidRPr="00AC1FD8">
        <w:rPr>
          <w:rFonts w:ascii="Garamond" w:hAnsi="Garamond"/>
          <w:sz w:val="24"/>
        </w:rPr>
        <w:t xml:space="preserve"> in</w:t>
      </w:r>
      <w:r w:rsidR="006D1FB1" w:rsidRPr="00AC1FD8">
        <w:rPr>
          <w:rFonts w:ascii="Garamond" w:hAnsi="Garamond"/>
          <w:sz w:val="24"/>
        </w:rPr>
        <w:t xml:space="preserve"> </w:t>
      </w:r>
      <w:r w:rsidR="004A57BF">
        <w:rPr>
          <w:rFonts w:ascii="Garamond" w:hAnsi="Garamond"/>
          <w:sz w:val="24"/>
        </w:rPr>
        <w:t xml:space="preserve">tudi </w:t>
      </w:r>
      <w:r w:rsidR="006D1FB1" w:rsidRPr="00AC1FD8">
        <w:rPr>
          <w:rFonts w:ascii="Garamond" w:hAnsi="Garamond"/>
          <w:sz w:val="24"/>
        </w:rPr>
        <w:t>n</w:t>
      </w:r>
      <w:r w:rsidRPr="00AC1FD8">
        <w:rPr>
          <w:rFonts w:ascii="Garamond" w:hAnsi="Garamond"/>
          <w:sz w:val="24"/>
        </w:rPr>
        <w:t>ekateri raziskovalci</w:t>
      </w:r>
      <w:r w:rsidR="008A1A3F" w:rsidRPr="00AC1FD8">
        <w:rPr>
          <w:rFonts w:ascii="Garamond" w:hAnsi="Garamond"/>
          <w:sz w:val="24"/>
        </w:rPr>
        <w:t>.</w:t>
      </w:r>
      <w:r w:rsidR="000944FE" w:rsidRPr="00AC1FD8">
        <w:rPr>
          <w:rStyle w:val="Sprotnaopomba-sklic"/>
          <w:rFonts w:ascii="Garamond" w:hAnsi="Garamond"/>
          <w:sz w:val="24"/>
        </w:rPr>
        <w:footnoteReference w:id="10"/>
      </w:r>
      <w:r w:rsidRPr="00AC1FD8">
        <w:rPr>
          <w:rFonts w:ascii="Garamond" w:hAnsi="Garamond"/>
          <w:sz w:val="24"/>
        </w:rPr>
        <w:t xml:space="preserve"> </w:t>
      </w:r>
      <w:r w:rsidR="00C9280E" w:rsidRPr="00AC1FD8">
        <w:rPr>
          <w:rFonts w:ascii="Garamond" w:hAnsi="Garamond"/>
          <w:sz w:val="24"/>
          <w:lang w:eastAsia="en-US"/>
        </w:rPr>
        <w:t>Odziv</w:t>
      </w:r>
      <w:r w:rsidR="00C9280E">
        <w:rPr>
          <w:rFonts w:ascii="Garamond" w:hAnsi="Garamond"/>
          <w:sz w:val="24"/>
          <w:lang w:eastAsia="en-US"/>
        </w:rPr>
        <w:t xml:space="preserve"> nekaterih</w:t>
      </w:r>
      <w:r w:rsidR="00C9280E" w:rsidRPr="00AC1FD8">
        <w:rPr>
          <w:rFonts w:ascii="Garamond" w:hAnsi="Garamond"/>
          <w:sz w:val="24"/>
          <w:lang w:eastAsia="en-US"/>
        </w:rPr>
        <w:t xml:space="preserve"> komercialnih založnikov na Načrt S je bil uvedba zrcalnih revij (angl. </w:t>
      </w:r>
      <w:r w:rsidR="00C9280E" w:rsidRPr="00343CA7">
        <w:rPr>
          <w:rFonts w:ascii="Garamond" w:hAnsi="Garamond"/>
          <w:sz w:val="24"/>
          <w:lang w:val="en-GB" w:eastAsia="en-US"/>
        </w:rPr>
        <w:t>mirror journals</w:t>
      </w:r>
      <w:r w:rsidR="00C9280E" w:rsidRPr="00AC1FD8">
        <w:rPr>
          <w:rFonts w:ascii="Garamond" w:hAnsi="Garamond"/>
          <w:sz w:val="24"/>
          <w:lang w:eastAsia="en-US"/>
        </w:rPr>
        <w:t xml:space="preserve">), ki pa jih Koalicija S v </w:t>
      </w:r>
      <w:r w:rsidR="00B87F52">
        <w:rPr>
          <w:rFonts w:ascii="Garamond" w:hAnsi="Garamond"/>
          <w:sz w:val="24"/>
          <w:lang w:eastAsia="en-US"/>
        </w:rPr>
        <w:t>Navodilih</w:t>
      </w:r>
      <w:r w:rsidR="00C9280E" w:rsidRPr="00AC1FD8">
        <w:rPr>
          <w:rFonts w:ascii="Garamond" w:hAnsi="Garamond"/>
          <w:sz w:val="24"/>
          <w:lang w:eastAsia="en-US"/>
        </w:rPr>
        <w:t xml:space="preserve"> za izvajanja Načrta S iz novembra 2018 zavrača.</w:t>
      </w:r>
      <w:r w:rsidR="00C9280E" w:rsidRPr="00AC1FD8">
        <w:rPr>
          <w:rStyle w:val="Sprotnaopomba-sklic"/>
          <w:rFonts w:ascii="Garamond" w:hAnsi="Garamond"/>
          <w:sz w:val="24"/>
        </w:rPr>
        <w:footnoteReference w:id="11"/>
      </w:r>
    </w:p>
    <w:p w:rsidR="000F4460" w:rsidRDefault="000F4460" w:rsidP="00AC1FD8">
      <w:pPr>
        <w:spacing w:line="276" w:lineRule="auto"/>
        <w:jc w:val="both"/>
        <w:rPr>
          <w:rFonts w:ascii="Garamond" w:hAnsi="Garamond"/>
          <w:sz w:val="24"/>
        </w:rPr>
      </w:pPr>
    </w:p>
    <w:p w:rsidR="00913F22" w:rsidRPr="00106018" w:rsidRDefault="00913F22" w:rsidP="00913F22">
      <w:pPr>
        <w:spacing w:line="276" w:lineRule="auto"/>
        <w:jc w:val="both"/>
        <w:rPr>
          <w:rFonts w:ascii="Garamond" w:hAnsi="Garamond"/>
          <w:sz w:val="24"/>
        </w:rPr>
      </w:pPr>
      <w:r w:rsidRPr="00106018">
        <w:rPr>
          <w:rFonts w:ascii="Garamond" w:hAnsi="Garamond" w:cs="Calibri"/>
          <w:sz w:val="24"/>
        </w:rPr>
        <w:t>ARRS je podprla Koalicijo S s pojasnilom: »</w:t>
      </w:r>
      <w:r w:rsidRPr="00106018">
        <w:rPr>
          <w:rFonts w:ascii="Garamond" w:hAnsi="Garamond"/>
          <w:sz w:val="24"/>
        </w:rPr>
        <w:t xml:space="preserve">Vsebinsko in časovno je v veliki meri skladna z </w:t>
      </w:r>
      <w:hyperlink r:id="rId14" w:tgtFrame="_blank" w:history="1">
        <w:r w:rsidRPr="00106018">
          <w:rPr>
            <w:rStyle w:val="Hiperpovezava"/>
            <w:rFonts w:ascii="Garamond" w:hAnsi="Garamond"/>
            <w:color w:val="0032B5"/>
            <w:sz w:val="24"/>
          </w:rPr>
          <w:t>Nacionalno strategijo odprtega dostopa do znanstvenih objav in raziskovalnih podatkov v Sloveniji 2015-2020</w:t>
        </w:r>
      </w:hyperlink>
      <w:r w:rsidRPr="00106018">
        <w:rPr>
          <w:rFonts w:ascii="Garamond" w:hAnsi="Garamond"/>
          <w:sz w:val="24"/>
        </w:rPr>
        <w:t>.«.</w:t>
      </w:r>
      <w:r w:rsidRPr="00106018">
        <w:rPr>
          <w:rStyle w:val="Sprotnaopomba-sklic"/>
          <w:rFonts w:ascii="Garamond" w:hAnsi="Garamond"/>
          <w:sz w:val="24"/>
        </w:rPr>
        <w:footnoteReference w:id="12"/>
      </w:r>
      <w:r w:rsidRPr="00106018">
        <w:rPr>
          <w:rFonts w:ascii="Garamond" w:hAnsi="Garamond"/>
          <w:sz w:val="24"/>
        </w:rPr>
        <w:t xml:space="preserve"> ARRS je v letu 2018 objavil javni razpis </w:t>
      </w:r>
      <w:r w:rsidRPr="00106018">
        <w:rPr>
          <w:rFonts w:ascii="Garamond" w:hAnsi="Garamond"/>
          <w:bCs/>
          <w:sz w:val="24"/>
        </w:rPr>
        <w:t>za povračilo stroškov znanstvenih objav v zlatem odprtem dostopu za leto 2018, ki sledi določilom Načrta S.</w:t>
      </w:r>
      <w:r w:rsidRPr="00106018">
        <w:rPr>
          <w:rStyle w:val="Sprotnaopomba-sklic"/>
          <w:rFonts w:ascii="Garamond" w:hAnsi="Garamond"/>
          <w:bCs/>
          <w:sz w:val="24"/>
        </w:rPr>
        <w:footnoteReference w:id="13"/>
      </w:r>
      <w:r w:rsidRPr="00106018">
        <w:rPr>
          <w:rFonts w:ascii="Garamond" w:hAnsi="Garamond"/>
          <w:bCs/>
          <w:sz w:val="24"/>
        </w:rPr>
        <w:t xml:space="preserve"> </w:t>
      </w:r>
      <w:r w:rsidRPr="00106018">
        <w:rPr>
          <w:rStyle w:val="Krepko"/>
          <w:rFonts w:ascii="Garamond" w:hAnsi="Garamond"/>
          <w:b w:val="0"/>
          <w:bCs w:val="0"/>
          <w:sz w:val="24"/>
        </w:rPr>
        <w:t xml:space="preserve">Univerza v Ljubljani je Javno agencijo za raziskovalno dejavnost Republike Slovenije zaprosila za usmeritve glede </w:t>
      </w:r>
      <w:r w:rsidRPr="00374F46">
        <w:rPr>
          <w:rStyle w:val="Krepko"/>
          <w:rFonts w:ascii="Garamond" w:hAnsi="Garamond"/>
          <w:b w:val="0"/>
          <w:bCs w:val="0"/>
          <w:sz w:val="24"/>
        </w:rPr>
        <w:t>r</w:t>
      </w:r>
      <w:r w:rsidRPr="00106018">
        <w:rPr>
          <w:rFonts w:ascii="Garamond" w:hAnsi="Garamond"/>
          <w:sz w:val="24"/>
        </w:rPr>
        <w:t>avnanja v skladu z Načrtom S že v letu 2019.</w:t>
      </w:r>
      <w:r w:rsidRPr="00106018">
        <w:rPr>
          <w:rStyle w:val="Sprotnaopomba-sklic"/>
          <w:rFonts w:ascii="Garamond" w:hAnsi="Garamond"/>
          <w:sz w:val="24"/>
        </w:rPr>
        <w:footnoteReference w:id="14"/>
      </w:r>
    </w:p>
    <w:p w:rsidR="00913F22" w:rsidRPr="00AC1FD8" w:rsidRDefault="00913F22" w:rsidP="00AC1FD8">
      <w:pPr>
        <w:spacing w:line="276" w:lineRule="auto"/>
        <w:jc w:val="both"/>
        <w:rPr>
          <w:rFonts w:ascii="Garamond" w:hAnsi="Garamond"/>
          <w:sz w:val="24"/>
        </w:rPr>
      </w:pPr>
    </w:p>
    <w:p w:rsidR="000F4460" w:rsidRDefault="000F4460" w:rsidP="00AC1FD8">
      <w:pPr>
        <w:spacing w:line="276" w:lineRule="auto"/>
        <w:jc w:val="both"/>
        <w:rPr>
          <w:rFonts w:ascii="Garamond" w:hAnsi="Garamond"/>
          <w:sz w:val="24"/>
        </w:rPr>
      </w:pPr>
    </w:p>
    <w:p w:rsidR="007B479A" w:rsidRPr="00884182" w:rsidRDefault="0016090C" w:rsidP="00884182">
      <w:pPr>
        <w:spacing w:line="276" w:lineRule="auto"/>
        <w:jc w:val="both"/>
        <w:rPr>
          <w:rFonts w:ascii="Garamond" w:hAnsi="Garamond" w:cs="Calibri"/>
          <w:sz w:val="24"/>
        </w:rPr>
      </w:pPr>
      <w:r w:rsidRPr="00884182">
        <w:rPr>
          <w:rFonts w:ascii="Garamond" w:hAnsi="Garamond" w:cs="Calibri"/>
          <w:sz w:val="24"/>
        </w:rPr>
        <w:t xml:space="preserve">Financer </w:t>
      </w:r>
      <w:r w:rsidRPr="00343CA7">
        <w:rPr>
          <w:rFonts w:ascii="Garamond" w:hAnsi="Garamond" w:cs="Calibri"/>
          <w:sz w:val="24"/>
          <w:lang w:val="en-GB"/>
        </w:rPr>
        <w:t>The Wellcome Trust</w:t>
      </w:r>
      <w:r w:rsidRPr="00884182">
        <w:rPr>
          <w:rFonts w:ascii="Garamond" w:hAnsi="Garamond" w:cs="Calibri"/>
          <w:sz w:val="24"/>
        </w:rPr>
        <w:t xml:space="preserve"> je objavil pojasnila glede ključnih pripomb na Načrt S in njegovo izvajanje.</w:t>
      </w:r>
      <w:r w:rsidRPr="00884182">
        <w:rPr>
          <w:rStyle w:val="Sprotnaopomba-sklic"/>
          <w:rFonts w:ascii="Garamond" w:hAnsi="Garamond" w:cs="Calibri"/>
          <w:sz w:val="24"/>
        </w:rPr>
        <w:footnoteReference w:id="15"/>
      </w:r>
    </w:p>
    <w:p w:rsidR="00AC1FD8" w:rsidRPr="00884182" w:rsidRDefault="00AC1FD8" w:rsidP="00884182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16090C" w:rsidRPr="00884182" w:rsidRDefault="0016090C" w:rsidP="00884182">
      <w:pPr>
        <w:spacing w:line="276" w:lineRule="auto"/>
        <w:jc w:val="both"/>
        <w:rPr>
          <w:rFonts w:ascii="Garamond" w:hAnsi="Garamond" w:cs="Calibri"/>
          <w:sz w:val="24"/>
        </w:rPr>
      </w:pPr>
      <w:r w:rsidRPr="00884182">
        <w:rPr>
          <w:rFonts w:ascii="Garamond" w:hAnsi="Garamond" w:cs="Calibri"/>
          <w:sz w:val="24"/>
        </w:rPr>
        <w:t xml:space="preserve">Podjetje </w:t>
      </w:r>
      <w:r w:rsidRPr="00FD7972">
        <w:rPr>
          <w:rFonts w:ascii="Garamond" w:hAnsi="Garamond" w:cs="Calibri"/>
          <w:sz w:val="24"/>
          <w:lang w:val="en-GB"/>
        </w:rPr>
        <w:t>Clarivate Analytics</w:t>
      </w:r>
      <w:r w:rsidRPr="00884182">
        <w:rPr>
          <w:rFonts w:ascii="Garamond" w:hAnsi="Garamond" w:cs="Calibri"/>
          <w:sz w:val="24"/>
        </w:rPr>
        <w:t xml:space="preserve"> je </w:t>
      </w:r>
      <w:r w:rsidR="002D268F">
        <w:rPr>
          <w:rFonts w:ascii="Garamond" w:hAnsi="Garamond" w:cs="Calibri"/>
          <w:sz w:val="24"/>
        </w:rPr>
        <w:t>pripravilo</w:t>
      </w:r>
      <w:r w:rsidRPr="00884182">
        <w:rPr>
          <w:rFonts w:ascii="Garamond" w:hAnsi="Garamond" w:cs="Calibri"/>
          <w:sz w:val="24"/>
        </w:rPr>
        <w:t xml:space="preserve"> analizo o umeščenosti in posledicah Načrta S za znanstveno založništvo, v kateri so uporabili podatke iz </w:t>
      </w:r>
      <w:r w:rsidRPr="00343CA7">
        <w:rPr>
          <w:rFonts w:ascii="Garamond" w:hAnsi="Garamond" w:cs="Calibri"/>
          <w:sz w:val="24"/>
          <w:lang w:val="en-GB"/>
        </w:rPr>
        <w:t>Web of Science</w:t>
      </w:r>
      <w:r w:rsidRPr="00884182">
        <w:rPr>
          <w:rFonts w:ascii="Garamond" w:hAnsi="Garamond" w:cs="Calibri"/>
          <w:sz w:val="24"/>
        </w:rPr>
        <w:t>.</w:t>
      </w:r>
      <w:r w:rsidRPr="00884182">
        <w:rPr>
          <w:rStyle w:val="Sprotnaopomba-sklic"/>
          <w:rFonts w:ascii="Garamond" w:hAnsi="Garamond" w:cs="Calibri"/>
          <w:sz w:val="24"/>
        </w:rPr>
        <w:footnoteReference w:id="16"/>
      </w:r>
    </w:p>
    <w:p w:rsidR="00AC1FD8" w:rsidRPr="00884182" w:rsidRDefault="00AC1FD8" w:rsidP="00884182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AC1FD8" w:rsidRPr="00884182" w:rsidRDefault="00884182" w:rsidP="00884182">
      <w:pPr>
        <w:spacing w:line="276" w:lineRule="auto"/>
        <w:jc w:val="both"/>
        <w:rPr>
          <w:rFonts w:ascii="Garamond" w:hAnsi="Garamond" w:cs="Calibri"/>
          <w:sz w:val="24"/>
        </w:rPr>
      </w:pPr>
      <w:r w:rsidRPr="00884182">
        <w:rPr>
          <w:rFonts w:ascii="Garamond" w:hAnsi="Garamond" w:cs="Calibri"/>
          <w:sz w:val="24"/>
        </w:rPr>
        <w:t xml:space="preserve">Načrt S bo predstavljen na letnem srečanju </w:t>
      </w:r>
      <w:r w:rsidRPr="00884182">
        <w:rPr>
          <w:rFonts w:ascii="Garamond" w:hAnsi="Garamond"/>
          <w:sz w:val="24"/>
          <w:lang w:val="en-GB"/>
        </w:rPr>
        <w:t xml:space="preserve">Global Research Council </w:t>
      </w:r>
      <w:r w:rsidRPr="00884182">
        <w:rPr>
          <w:rFonts w:ascii="Garamond" w:hAnsi="Garamond"/>
          <w:sz w:val="24"/>
        </w:rPr>
        <w:t>v začetku maja</w:t>
      </w:r>
      <w:r w:rsidRPr="00884182">
        <w:rPr>
          <w:rFonts w:ascii="Garamond" w:hAnsi="Garamond"/>
          <w:sz w:val="24"/>
          <w:lang w:val="en-GB"/>
        </w:rPr>
        <w:t xml:space="preserve"> 2019 v Sao Pa</w:t>
      </w:r>
      <w:r w:rsidR="00FD7972">
        <w:rPr>
          <w:rFonts w:ascii="Garamond" w:hAnsi="Garamond"/>
          <w:sz w:val="24"/>
          <w:lang w:val="en-GB"/>
        </w:rPr>
        <w:t>o</w:t>
      </w:r>
      <w:r w:rsidRPr="00884182">
        <w:rPr>
          <w:rFonts w:ascii="Garamond" w:hAnsi="Garamond"/>
          <w:sz w:val="24"/>
          <w:lang w:val="en-GB"/>
        </w:rPr>
        <w:t>lu.</w:t>
      </w:r>
    </w:p>
    <w:p w:rsidR="00884182" w:rsidRPr="00884182" w:rsidRDefault="00884182" w:rsidP="00884182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884182" w:rsidRPr="004A57BF" w:rsidRDefault="00DE544F" w:rsidP="00884182">
      <w:pPr>
        <w:spacing w:line="276" w:lineRule="auto"/>
        <w:jc w:val="both"/>
        <w:rPr>
          <w:rFonts w:ascii="Garamond" w:hAnsi="Garamond" w:cs="Calibri"/>
          <w:b/>
          <w:sz w:val="24"/>
        </w:rPr>
      </w:pPr>
      <w:r>
        <w:rPr>
          <w:rFonts w:ascii="Garamond" w:hAnsi="Garamond" w:cs="Calibri"/>
          <w:b/>
          <w:sz w:val="24"/>
        </w:rPr>
        <w:t>Pobud</w:t>
      </w:r>
      <w:r w:rsidR="00070E2A">
        <w:rPr>
          <w:rFonts w:ascii="Garamond" w:hAnsi="Garamond" w:cs="Calibri"/>
          <w:b/>
          <w:sz w:val="24"/>
        </w:rPr>
        <w:t>a</w:t>
      </w:r>
      <w:r w:rsidR="004A57BF" w:rsidRPr="004A57BF">
        <w:rPr>
          <w:rFonts w:ascii="Garamond" w:hAnsi="Garamond" w:cs="Calibri"/>
          <w:b/>
          <w:sz w:val="24"/>
        </w:rPr>
        <w:t xml:space="preserve"> </w:t>
      </w:r>
      <w:r w:rsidR="004A57BF" w:rsidRPr="004A57BF">
        <w:rPr>
          <w:rFonts w:ascii="Garamond" w:hAnsi="Garamond"/>
          <w:b/>
          <w:sz w:val="24"/>
        </w:rPr>
        <w:t>OA2020</w:t>
      </w:r>
    </w:p>
    <w:p w:rsidR="00884182" w:rsidRDefault="00884182" w:rsidP="00884182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DE544F" w:rsidRPr="00685335" w:rsidRDefault="00DE544F" w:rsidP="00685335">
      <w:pPr>
        <w:spacing w:line="276" w:lineRule="auto"/>
        <w:jc w:val="both"/>
        <w:rPr>
          <w:rFonts w:ascii="Garamond" w:hAnsi="Garamond" w:cs="Calibri"/>
          <w:sz w:val="24"/>
        </w:rPr>
      </w:pPr>
      <w:r w:rsidRPr="00685335">
        <w:rPr>
          <w:rFonts w:ascii="Garamond" w:hAnsi="Garamond" w:cs="Calibri"/>
          <w:sz w:val="24"/>
        </w:rPr>
        <w:t>Vizija pobude OA2020</w:t>
      </w:r>
      <w:r w:rsidR="007E38FC">
        <w:rPr>
          <w:rFonts w:ascii="Garamond" w:hAnsi="Garamond" w:cs="Calibri"/>
          <w:sz w:val="24"/>
        </w:rPr>
        <w:t xml:space="preserve">, ki jo vodi </w:t>
      </w:r>
      <w:r w:rsidR="007E38FC" w:rsidRPr="00685335">
        <w:rPr>
          <w:rFonts w:ascii="Garamond" w:hAnsi="Garamond" w:cs="Calibri"/>
          <w:sz w:val="24"/>
        </w:rPr>
        <w:t xml:space="preserve">Max Planck Digital </w:t>
      </w:r>
      <w:r w:rsidR="007E38FC" w:rsidRPr="00FD7972">
        <w:rPr>
          <w:rFonts w:ascii="Garamond" w:hAnsi="Garamond" w:cs="Calibri"/>
          <w:sz w:val="24"/>
          <w:lang w:val="en-GB"/>
        </w:rPr>
        <w:t>Library</w:t>
      </w:r>
      <w:r w:rsidR="007E38FC">
        <w:rPr>
          <w:rFonts w:ascii="Garamond" w:hAnsi="Garamond" w:cs="Calibri"/>
          <w:sz w:val="24"/>
        </w:rPr>
        <w:t>,</w:t>
      </w:r>
      <w:r w:rsidRPr="00685335">
        <w:rPr>
          <w:rFonts w:ascii="Garamond" w:hAnsi="Garamond" w:cs="Calibri"/>
          <w:sz w:val="24"/>
        </w:rPr>
        <w:t xml:space="preserve"> je napredek znanosti </w:t>
      </w:r>
      <w:r w:rsidR="008A753B">
        <w:rPr>
          <w:rFonts w:ascii="Garamond" w:hAnsi="Garamond" w:cs="Calibri"/>
          <w:sz w:val="24"/>
        </w:rPr>
        <w:t xml:space="preserve">z uporabo </w:t>
      </w:r>
      <w:r w:rsidR="00B47F0F">
        <w:rPr>
          <w:rFonts w:ascii="Garamond" w:hAnsi="Garamond" w:cs="Calibri"/>
          <w:sz w:val="24"/>
        </w:rPr>
        <w:t>vseh m</w:t>
      </w:r>
      <w:r w:rsidR="002235AF">
        <w:rPr>
          <w:rFonts w:ascii="Garamond" w:hAnsi="Garamond" w:cs="Calibri"/>
          <w:sz w:val="24"/>
        </w:rPr>
        <w:t>o</w:t>
      </w:r>
      <w:r w:rsidR="00B47F0F">
        <w:rPr>
          <w:rFonts w:ascii="Garamond" w:hAnsi="Garamond" w:cs="Calibri"/>
          <w:sz w:val="24"/>
        </w:rPr>
        <w:t>žnosti</w:t>
      </w:r>
      <w:r w:rsidRPr="00685335">
        <w:rPr>
          <w:rFonts w:ascii="Garamond" w:hAnsi="Garamond" w:cs="Calibri"/>
          <w:sz w:val="24"/>
        </w:rPr>
        <w:t xml:space="preserve"> digitalnega okolja in </w:t>
      </w:r>
      <w:r w:rsidR="00B47F0F">
        <w:rPr>
          <w:rFonts w:ascii="Garamond" w:hAnsi="Garamond" w:cs="Calibri"/>
          <w:sz w:val="24"/>
        </w:rPr>
        <w:t xml:space="preserve">z </w:t>
      </w:r>
      <w:r w:rsidRPr="00685335">
        <w:rPr>
          <w:rFonts w:ascii="Garamond" w:hAnsi="Garamond" w:cs="Calibri"/>
          <w:sz w:val="24"/>
        </w:rPr>
        <w:t>dostopom do znanja brez ovir</w:t>
      </w:r>
      <w:r w:rsidR="009B56C2">
        <w:rPr>
          <w:rFonts w:ascii="Garamond" w:hAnsi="Garamond" w:cs="Calibri"/>
          <w:sz w:val="24"/>
        </w:rPr>
        <w:t>, tj., preoblikovanje naročniške znanstvene komunikacije v odprto dostopno</w:t>
      </w:r>
      <w:r w:rsidRPr="00685335">
        <w:rPr>
          <w:rFonts w:ascii="Garamond" w:hAnsi="Garamond" w:cs="Calibri"/>
          <w:sz w:val="24"/>
        </w:rPr>
        <w:t>. Ugotavlja</w:t>
      </w:r>
      <w:r w:rsidR="00B47F0F">
        <w:rPr>
          <w:rFonts w:ascii="Garamond" w:hAnsi="Garamond" w:cs="Calibri"/>
          <w:sz w:val="24"/>
        </w:rPr>
        <w:t>jo</w:t>
      </w:r>
      <w:r w:rsidRPr="00685335">
        <w:rPr>
          <w:rFonts w:ascii="Garamond" w:hAnsi="Garamond" w:cs="Calibri"/>
          <w:sz w:val="24"/>
        </w:rPr>
        <w:t xml:space="preserve">, da je še vedno približno 85% novih raziskav objavljenih v naročniških revijah. Univerze lahko </w:t>
      </w:r>
      <w:r w:rsidR="008A753B">
        <w:rPr>
          <w:rFonts w:ascii="Garamond" w:hAnsi="Garamond" w:cs="Calibri"/>
          <w:sz w:val="24"/>
        </w:rPr>
        <w:t>spremenijo namembnost</w:t>
      </w:r>
      <w:r w:rsidRPr="00685335">
        <w:rPr>
          <w:rFonts w:ascii="Garamond" w:hAnsi="Garamond" w:cs="Calibri"/>
          <w:sz w:val="24"/>
        </w:rPr>
        <w:t xml:space="preserve"> porab</w:t>
      </w:r>
      <w:r w:rsidR="008A753B">
        <w:rPr>
          <w:rFonts w:ascii="Garamond" w:hAnsi="Garamond" w:cs="Calibri"/>
          <w:sz w:val="24"/>
        </w:rPr>
        <w:t>e</w:t>
      </w:r>
      <w:r w:rsidRPr="00685335">
        <w:rPr>
          <w:rFonts w:ascii="Garamond" w:hAnsi="Garamond" w:cs="Calibri"/>
          <w:sz w:val="24"/>
        </w:rPr>
        <w:t xml:space="preserve"> sredstev za naročnine v zagotavljanje odprtosti člankov.</w:t>
      </w:r>
      <w:r w:rsidR="00685335" w:rsidRPr="00685335">
        <w:rPr>
          <w:rFonts w:ascii="Garamond" w:hAnsi="Garamond" w:cs="Calibri"/>
          <w:sz w:val="24"/>
        </w:rPr>
        <w:t xml:space="preserve"> Pobuda OA2020 se vsebinsko ujema z načeli Načrta S</w:t>
      </w:r>
      <w:r w:rsidR="008A753B">
        <w:rPr>
          <w:rFonts w:ascii="Garamond" w:hAnsi="Garamond" w:cs="Calibri"/>
          <w:sz w:val="24"/>
        </w:rPr>
        <w:t xml:space="preserve"> in pomeni njegovo praktično izvedbo.</w:t>
      </w:r>
    </w:p>
    <w:p w:rsidR="008A753B" w:rsidRPr="00685335" w:rsidRDefault="008A753B" w:rsidP="00685335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4A57BF" w:rsidRDefault="00685335" w:rsidP="00685335">
      <w:pPr>
        <w:spacing w:line="276" w:lineRule="auto"/>
        <w:jc w:val="both"/>
        <w:rPr>
          <w:rFonts w:ascii="Garamond" w:hAnsi="Garamond" w:cs="Calibri"/>
          <w:sz w:val="24"/>
        </w:rPr>
      </w:pPr>
      <w:r w:rsidRPr="00685335">
        <w:rPr>
          <w:rFonts w:ascii="Garamond" w:hAnsi="Garamond" w:cs="Calibri"/>
          <w:sz w:val="24"/>
        </w:rPr>
        <w:t xml:space="preserve">Ralf Schimmer iz Max Planck </w:t>
      </w:r>
      <w:r w:rsidRPr="00FD7972">
        <w:rPr>
          <w:rFonts w:ascii="Garamond" w:hAnsi="Garamond" w:cs="Calibri"/>
          <w:sz w:val="24"/>
          <w:lang w:val="en-GB"/>
        </w:rPr>
        <w:t>Digital Library</w:t>
      </w:r>
      <w:r w:rsidRPr="00685335">
        <w:rPr>
          <w:rFonts w:ascii="Garamond" w:hAnsi="Garamond" w:cs="Calibri"/>
          <w:sz w:val="24"/>
        </w:rPr>
        <w:t xml:space="preserve"> je grafično</w:t>
      </w:r>
      <w:r w:rsidR="00B47F0F">
        <w:rPr>
          <w:rFonts w:ascii="Garamond" w:hAnsi="Garamond" w:cs="Calibri"/>
          <w:sz w:val="24"/>
        </w:rPr>
        <w:t xml:space="preserve"> predstavil stanje naročniškega </w:t>
      </w:r>
      <w:r w:rsidRPr="00685335">
        <w:rPr>
          <w:rFonts w:ascii="Garamond" w:hAnsi="Garamond" w:cs="Calibri"/>
          <w:sz w:val="24"/>
        </w:rPr>
        <w:t xml:space="preserve">založništva revij in preoblikovanje v popolni </w:t>
      </w:r>
      <w:r w:rsidR="00900821">
        <w:rPr>
          <w:rFonts w:ascii="Garamond" w:hAnsi="Garamond" w:cs="Calibri"/>
          <w:sz w:val="24"/>
        </w:rPr>
        <w:t>ter</w:t>
      </w:r>
      <w:r w:rsidRPr="00685335">
        <w:rPr>
          <w:rFonts w:ascii="Garamond" w:hAnsi="Garamond" w:cs="Calibri"/>
          <w:sz w:val="24"/>
        </w:rPr>
        <w:t xml:space="preserve"> takojšnji odprti dostop do recenziranih člankov.</w:t>
      </w:r>
      <w:r w:rsidRPr="00685335">
        <w:rPr>
          <w:rStyle w:val="Sprotnaopomba-sklic"/>
          <w:rFonts w:ascii="Garamond" w:hAnsi="Garamond" w:cs="Calibri"/>
          <w:sz w:val="24"/>
        </w:rPr>
        <w:footnoteReference w:id="17"/>
      </w:r>
    </w:p>
    <w:p w:rsidR="00FD7972" w:rsidRPr="00685335" w:rsidRDefault="00FD7972" w:rsidP="00685335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4A57BF" w:rsidRDefault="00685335" w:rsidP="00884182">
      <w:pPr>
        <w:spacing w:line="276" w:lineRule="auto"/>
        <w:jc w:val="both"/>
        <w:rPr>
          <w:rFonts w:ascii="Garamond" w:hAnsi="Garamond" w:cs="Calibri"/>
          <w:sz w:val="24"/>
        </w:rPr>
      </w:pPr>
      <w:r w:rsidRPr="003D6D8A">
        <w:rPr>
          <w:rFonts w:ascii="Garamond" w:hAnsi="Garamond"/>
          <w:b/>
          <w:noProof/>
        </w:rPr>
        <w:lastRenderedPageBreak/>
        <w:drawing>
          <wp:inline distT="0" distB="0" distL="0" distR="0" wp14:anchorId="46ABA9A1" wp14:editId="429771C3">
            <wp:extent cx="5760720" cy="3907496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F9" w:rsidRDefault="008438F9" w:rsidP="00884182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685335" w:rsidRPr="00884182" w:rsidRDefault="00685335" w:rsidP="00884182">
      <w:pPr>
        <w:spacing w:line="276" w:lineRule="auto"/>
        <w:jc w:val="both"/>
        <w:rPr>
          <w:rFonts w:ascii="Garamond" w:hAnsi="Garamond" w:cs="Calibri"/>
          <w:sz w:val="24"/>
        </w:rPr>
      </w:pPr>
      <w:r w:rsidRPr="003D6D8A">
        <w:rPr>
          <w:rFonts w:ascii="Garamond" w:hAnsi="Garamond"/>
          <w:b/>
          <w:noProof/>
        </w:rPr>
        <w:drawing>
          <wp:inline distT="0" distB="0" distL="0" distR="0" wp14:anchorId="132CCA20" wp14:editId="3852E30D">
            <wp:extent cx="5760720" cy="3832474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9A" w:rsidRPr="00343CA7" w:rsidRDefault="007B479A" w:rsidP="000F4460">
      <w:pPr>
        <w:spacing w:line="276" w:lineRule="auto"/>
        <w:rPr>
          <w:rFonts w:cs="Calibri"/>
          <w:b/>
          <w:highlight w:val="yellow"/>
        </w:rPr>
      </w:pPr>
    </w:p>
    <w:p w:rsidR="008A753B" w:rsidRPr="008A753B" w:rsidRDefault="008A753B" w:rsidP="008A753B">
      <w:pPr>
        <w:spacing w:line="276" w:lineRule="auto"/>
        <w:jc w:val="both"/>
        <w:rPr>
          <w:rFonts w:ascii="Garamond" w:hAnsi="Garamond"/>
          <w:sz w:val="24"/>
          <w:lang w:eastAsia="en-US"/>
        </w:rPr>
      </w:pPr>
      <w:r w:rsidRPr="008A753B">
        <w:rPr>
          <w:rFonts w:ascii="Garamond" w:hAnsi="Garamond" w:cs="Calibri"/>
          <w:sz w:val="24"/>
        </w:rPr>
        <w:t>Decembra 2018 je</w:t>
      </w:r>
      <w:r w:rsidR="005B573B">
        <w:rPr>
          <w:rFonts w:ascii="Garamond" w:hAnsi="Garamond" w:cs="Calibri"/>
          <w:sz w:val="24"/>
        </w:rPr>
        <w:t xml:space="preserve"> </w:t>
      </w:r>
      <w:r w:rsidR="005B573B" w:rsidRPr="00685335">
        <w:rPr>
          <w:rFonts w:ascii="Garamond" w:hAnsi="Garamond" w:cs="Calibri"/>
          <w:sz w:val="24"/>
        </w:rPr>
        <w:t>pobud</w:t>
      </w:r>
      <w:r w:rsidR="005B573B">
        <w:rPr>
          <w:rFonts w:ascii="Garamond" w:hAnsi="Garamond" w:cs="Calibri"/>
          <w:sz w:val="24"/>
        </w:rPr>
        <w:t>a</w:t>
      </w:r>
      <w:r w:rsidR="005B573B" w:rsidRPr="00685335">
        <w:rPr>
          <w:rFonts w:ascii="Garamond" w:hAnsi="Garamond" w:cs="Calibri"/>
          <w:sz w:val="24"/>
        </w:rPr>
        <w:t xml:space="preserve"> OA2020</w:t>
      </w:r>
      <w:r w:rsidRPr="008A753B">
        <w:rPr>
          <w:rFonts w:ascii="Garamond" w:hAnsi="Garamond" w:cs="Calibri"/>
          <w:sz w:val="24"/>
        </w:rPr>
        <w:t xml:space="preserve"> organizirala </w:t>
      </w:r>
      <w:r w:rsidRPr="008A753B">
        <w:rPr>
          <w:rFonts w:ascii="Garamond" w:hAnsi="Garamond"/>
          <w:bCs/>
          <w:sz w:val="24"/>
          <w:lang w:eastAsia="en-US"/>
        </w:rPr>
        <w:t>14. berlinsko konferenc</w:t>
      </w:r>
      <w:r w:rsidR="00730F79">
        <w:rPr>
          <w:rFonts w:ascii="Garamond" w:hAnsi="Garamond"/>
          <w:bCs/>
          <w:sz w:val="24"/>
          <w:lang w:eastAsia="en-US"/>
        </w:rPr>
        <w:t>o</w:t>
      </w:r>
      <w:r w:rsidRPr="008A753B">
        <w:rPr>
          <w:rFonts w:ascii="Garamond" w:hAnsi="Garamond"/>
          <w:bCs/>
          <w:sz w:val="24"/>
          <w:lang w:eastAsia="en-US"/>
        </w:rPr>
        <w:t xml:space="preserve"> o odprtem dostopu (</w:t>
      </w:r>
      <w:r w:rsidRPr="008A753B">
        <w:rPr>
          <w:rFonts w:ascii="Garamond" w:hAnsi="Garamond"/>
          <w:sz w:val="24"/>
          <w:lang w:eastAsia="en-US"/>
        </w:rPr>
        <w:t>170 udeležencev iz 37 držav in predstavniki mednarodnih organizacij).</w:t>
      </w:r>
      <w:r w:rsidRPr="008A753B">
        <w:rPr>
          <w:rStyle w:val="Sprotnaopomba-sklic"/>
          <w:rFonts w:ascii="Garamond" w:hAnsi="Garamond"/>
          <w:sz w:val="24"/>
          <w:lang w:eastAsia="en-US"/>
        </w:rPr>
        <w:footnoteReference w:id="18"/>
      </w:r>
      <w:r w:rsidRPr="008A753B">
        <w:rPr>
          <w:rFonts w:ascii="Garamond" w:hAnsi="Garamond"/>
          <w:sz w:val="24"/>
          <w:lang w:eastAsia="en-US"/>
        </w:rPr>
        <w:t xml:space="preserve"> V zaključni izjavi konference </w:t>
      </w:r>
      <w:r w:rsidRPr="008A753B">
        <w:rPr>
          <w:rFonts w:ascii="Garamond" w:hAnsi="Garamond"/>
          <w:sz w:val="24"/>
          <w:lang w:eastAsia="en-US"/>
        </w:rPr>
        <w:lastRenderedPageBreak/>
        <w:t xml:space="preserve">so </w:t>
      </w:r>
      <w:r w:rsidR="0006095C">
        <w:rPr>
          <w:rFonts w:ascii="Garamond" w:hAnsi="Garamond"/>
          <w:sz w:val="24"/>
          <w:lang w:eastAsia="en-US"/>
        </w:rPr>
        <w:t xml:space="preserve">navedene </w:t>
      </w:r>
      <w:r w:rsidRPr="008A753B">
        <w:rPr>
          <w:rFonts w:ascii="Garamond" w:hAnsi="Garamond"/>
          <w:sz w:val="24"/>
          <w:lang w:eastAsia="en-US"/>
        </w:rPr>
        <w:t>zahteve</w:t>
      </w:r>
      <w:r w:rsidR="00C66E5A">
        <w:rPr>
          <w:rFonts w:ascii="Garamond" w:hAnsi="Garamond"/>
          <w:sz w:val="24"/>
          <w:lang w:eastAsia="en-US"/>
        </w:rPr>
        <w:t xml:space="preserve">: </w:t>
      </w:r>
      <w:r w:rsidRPr="008A753B">
        <w:rPr>
          <w:rFonts w:ascii="Garamond" w:hAnsi="Garamond"/>
          <w:sz w:val="24"/>
          <w:lang w:eastAsia="en-US"/>
        </w:rPr>
        <w:t xml:space="preserve">avtorji obdržijo avtorske pravice na člankih, popolni in takojšnji odprti dostop do člankov, pogodbe z založniki za preoblikovanje naročniških revij v odprto dostopne v </w:t>
      </w:r>
      <w:r w:rsidR="00C66E5A">
        <w:rPr>
          <w:rFonts w:ascii="Garamond" w:hAnsi="Garamond"/>
          <w:sz w:val="24"/>
          <w:lang w:eastAsia="en-US"/>
        </w:rPr>
        <w:t>nekaj</w:t>
      </w:r>
      <w:r w:rsidRPr="008A753B">
        <w:rPr>
          <w:rFonts w:ascii="Garamond" w:hAnsi="Garamond"/>
          <w:sz w:val="24"/>
          <w:lang w:eastAsia="en-US"/>
        </w:rPr>
        <w:t xml:space="preserve"> letih, brez dodatnih stroškov.</w:t>
      </w:r>
    </w:p>
    <w:p w:rsidR="008A753B" w:rsidRPr="008A753B" w:rsidRDefault="008A753B" w:rsidP="008A753B">
      <w:pPr>
        <w:spacing w:line="276" w:lineRule="auto"/>
        <w:jc w:val="both"/>
        <w:rPr>
          <w:rFonts w:ascii="Garamond" w:hAnsi="Garamond"/>
          <w:sz w:val="24"/>
          <w:lang w:eastAsia="en-US"/>
        </w:rPr>
      </w:pPr>
    </w:p>
    <w:p w:rsidR="008A753B" w:rsidRPr="008A753B" w:rsidRDefault="008A753B" w:rsidP="008A753B">
      <w:pPr>
        <w:spacing w:line="276" w:lineRule="auto"/>
        <w:jc w:val="both"/>
        <w:rPr>
          <w:rFonts w:ascii="Garamond" w:hAnsi="Garamond"/>
          <w:sz w:val="24"/>
          <w:lang w:eastAsia="en-US"/>
        </w:rPr>
      </w:pPr>
      <w:r w:rsidRPr="008A753B">
        <w:rPr>
          <w:rFonts w:ascii="Garamond" w:hAnsi="Garamond"/>
          <w:sz w:val="24"/>
          <w:lang w:eastAsia="en-US"/>
        </w:rPr>
        <w:t xml:space="preserve">Pobuda OA 2020 vabi k podpisu </w:t>
      </w:r>
      <w:r w:rsidRPr="008A753B">
        <w:rPr>
          <w:rFonts w:ascii="Garamond" w:hAnsi="Garamond"/>
          <w:sz w:val="24"/>
          <w:lang w:val="en-GB" w:eastAsia="en-US"/>
        </w:rPr>
        <w:t>Expression of Interest</w:t>
      </w:r>
      <w:r w:rsidRPr="008A753B">
        <w:rPr>
          <w:rStyle w:val="Sprotnaopomba-sklic"/>
          <w:rFonts w:ascii="Garamond" w:hAnsi="Garamond"/>
          <w:sz w:val="24"/>
          <w:lang w:eastAsia="en-US"/>
        </w:rPr>
        <w:footnoteReference w:id="19"/>
      </w:r>
      <w:r w:rsidRPr="008A753B">
        <w:rPr>
          <w:rFonts w:ascii="Garamond" w:hAnsi="Garamond"/>
          <w:sz w:val="24"/>
          <w:lang w:eastAsia="en-US"/>
        </w:rPr>
        <w:t xml:space="preserve"> </w:t>
      </w:r>
      <w:r w:rsidR="00C66E5A">
        <w:rPr>
          <w:rFonts w:ascii="Garamond" w:hAnsi="Garamond"/>
          <w:sz w:val="24"/>
          <w:lang w:eastAsia="en-US"/>
        </w:rPr>
        <w:t xml:space="preserve">– </w:t>
      </w:r>
      <w:r w:rsidRPr="008A753B">
        <w:rPr>
          <w:rFonts w:ascii="Garamond" w:hAnsi="Garamond"/>
          <w:sz w:val="24"/>
          <w:lang w:eastAsia="en-US"/>
        </w:rPr>
        <w:t>zavezi za preoblikovanje naročniških znanstvenih revij v odprto dostopne. Gerard Meier (</w:t>
      </w:r>
      <w:r w:rsidRPr="008A753B">
        <w:rPr>
          <w:rFonts w:ascii="Garamond" w:hAnsi="Garamond"/>
          <w:sz w:val="24"/>
          <w:lang w:val="en-GB" w:eastAsia="en-US"/>
        </w:rPr>
        <w:t>Max Planck Society</w:t>
      </w:r>
      <w:r w:rsidRPr="008A753B">
        <w:rPr>
          <w:rFonts w:ascii="Garamond" w:hAnsi="Garamond"/>
          <w:sz w:val="24"/>
          <w:lang w:eastAsia="en-US"/>
        </w:rPr>
        <w:t xml:space="preserve">) </w:t>
      </w:r>
      <w:r w:rsidR="009F0C1B">
        <w:rPr>
          <w:rFonts w:ascii="Garamond" w:hAnsi="Garamond"/>
          <w:sz w:val="24"/>
          <w:lang w:eastAsia="en-US"/>
        </w:rPr>
        <w:t>je na webinarju OA2020 dne 21. marca</w:t>
      </w:r>
      <w:r w:rsidRPr="008A753B">
        <w:rPr>
          <w:rFonts w:ascii="Garamond" w:hAnsi="Garamond"/>
          <w:sz w:val="24"/>
          <w:lang w:eastAsia="en-US"/>
        </w:rPr>
        <w:t xml:space="preserve"> 2019 povedal, da so vse nemške raziskovalne organizacije podpisale berlinsko deklaracijo o odprtem dostopu iz leta 2003 in se priključile </w:t>
      </w:r>
      <w:r w:rsidR="00FD7972">
        <w:rPr>
          <w:rFonts w:ascii="Garamond" w:hAnsi="Garamond"/>
          <w:sz w:val="24"/>
          <w:lang w:eastAsia="en-US"/>
        </w:rPr>
        <w:t>pobudi</w:t>
      </w:r>
      <w:r w:rsidRPr="008A753B">
        <w:rPr>
          <w:rFonts w:ascii="Garamond" w:hAnsi="Garamond"/>
          <w:sz w:val="24"/>
          <w:lang w:eastAsia="en-US"/>
        </w:rPr>
        <w:t xml:space="preserve"> OA2020.</w:t>
      </w:r>
    </w:p>
    <w:p w:rsidR="00685335" w:rsidRPr="00343CA7" w:rsidRDefault="00685335" w:rsidP="008A753B">
      <w:pPr>
        <w:spacing w:line="276" w:lineRule="auto"/>
        <w:jc w:val="both"/>
        <w:rPr>
          <w:rFonts w:ascii="Garamond" w:hAnsi="Garamond" w:cs="Calibri"/>
          <w:b/>
          <w:sz w:val="24"/>
          <w:highlight w:val="yellow"/>
        </w:rPr>
      </w:pPr>
    </w:p>
    <w:p w:rsidR="008A753B" w:rsidRPr="007E38FC" w:rsidRDefault="004D7D56" w:rsidP="007E38FC">
      <w:pPr>
        <w:spacing w:line="276" w:lineRule="auto"/>
        <w:jc w:val="both"/>
        <w:rPr>
          <w:rFonts w:ascii="Garamond" w:hAnsi="Garamond" w:cs="Calibri"/>
          <w:b/>
          <w:sz w:val="24"/>
        </w:rPr>
      </w:pPr>
      <w:r w:rsidRPr="007E38FC">
        <w:rPr>
          <w:rFonts w:ascii="Garamond" w:hAnsi="Garamond" w:cs="Calibri"/>
          <w:b/>
          <w:sz w:val="24"/>
        </w:rPr>
        <w:t>Pobuda ESAC</w:t>
      </w:r>
    </w:p>
    <w:p w:rsidR="008A753B" w:rsidRPr="007E38FC" w:rsidRDefault="008A753B" w:rsidP="007E38FC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7E38FC" w:rsidRDefault="004D7D56" w:rsidP="001B2E0D">
      <w:pPr>
        <w:spacing w:line="276" w:lineRule="auto"/>
        <w:jc w:val="both"/>
        <w:rPr>
          <w:rFonts w:ascii="Garamond" w:hAnsi="Garamond"/>
          <w:sz w:val="24"/>
        </w:rPr>
      </w:pPr>
      <w:r w:rsidRPr="007E38FC">
        <w:rPr>
          <w:rFonts w:ascii="Garamond" w:hAnsi="Garamond" w:cs="Calibri"/>
          <w:sz w:val="24"/>
        </w:rPr>
        <w:t xml:space="preserve">ESAC je akronim za </w:t>
      </w:r>
      <w:r w:rsidRPr="007E38FC">
        <w:rPr>
          <w:rFonts w:ascii="Garamond" w:hAnsi="Garamond" w:cs="Arial"/>
          <w:sz w:val="24"/>
          <w:lang w:val="en-US"/>
        </w:rPr>
        <w:t>Efficiency and Standards for Article Charges</w:t>
      </w:r>
      <w:r w:rsidR="007E38FC">
        <w:rPr>
          <w:rFonts w:ascii="Garamond" w:hAnsi="Garamond" w:cs="Arial"/>
          <w:sz w:val="24"/>
          <w:lang w:val="en-US"/>
        </w:rPr>
        <w:t>.</w:t>
      </w:r>
      <w:r w:rsidR="002235AF">
        <w:rPr>
          <w:rStyle w:val="Sprotnaopomba-sklic"/>
          <w:rFonts w:ascii="Garamond" w:hAnsi="Garamond" w:cs="Arial"/>
          <w:sz w:val="24"/>
          <w:lang w:val="en-US"/>
        </w:rPr>
        <w:footnoteReference w:id="20"/>
      </w:r>
      <w:r w:rsidR="007E38FC">
        <w:rPr>
          <w:rFonts w:ascii="Garamond" w:hAnsi="Garamond" w:cs="Arial"/>
          <w:sz w:val="24"/>
          <w:lang w:val="en-US"/>
        </w:rPr>
        <w:t xml:space="preserve"> </w:t>
      </w:r>
      <w:r w:rsidR="00A91289" w:rsidRPr="00A91289">
        <w:rPr>
          <w:rFonts w:ascii="Garamond" w:hAnsi="Garamond" w:cs="Arial"/>
          <w:sz w:val="24"/>
        </w:rPr>
        <w:t xml:space="preserve">Pobudo </w:t>
      </w:r>
      <w:r w:rsidR="001D2745">
        <w:rPr>
          <w:rFonts w:ascii="Garamond" w:hAnsi="Garamond" w:cs="Arial"/>
          <w:sz w:val="24"/>
        </w:rPr>
        <w:t xml:space="preserve">ESAC </w:t>
      </w:r>
      <w:r w:rsidR="00A91289" w:rsidRPr="00A91289">
        <w:rPr>
          <w:rFonts w:ascii="Garamond" w:hAnsi="Garamond" w:cs="Arial"/>
          <w:sz w:val="24"/>
        </w:rPr>
        <w:t>v</w:t>
      </w:r>
      <w:r w:rsidR="007E38FC" w:rsidRPr="00A91289">
        <w:rPr>
          <w:rFonts w:ascii="Garamond" w:hAnsi="Garamond" w:cs="Arial"/>
          <w:sz w:val="24"/>
        </w:rPr>
        <w:t>odi</w:t>
      </w:r>
      <w:r w:rsidR="007E38FC">
        <w:rPr>
          <w:rFonts w:ascii="Garamond" w:hAnsi="Garamond" w:cs="Arial"/>
          <w:sz w:val="24"/>
          <w:lang w:val="en-US"/>
        </w:rPr>
        <w:t xml:space="preserve"> </w:t>
      </w:r>
      <w:r w:rsidR="007E38FC" w:rsidRPr="00685335">
        <w:rPr>
          <w:rFonts w:ascii="Garamond" w:hAnsi="Garamond" w:cs="Calibri"/>
          <w:sz w:val="24"/>
        </w:rPr>
        <w:t>Max Planck Digital Library</w:t>
      </w:r>
      <w:r w:rsidR="007E38FC">
        <w:rPr>
          <w:rFonts w:ascii="Garamond" w:hAnsi="Garamond" w:cs="Calibri"/>
          <w:sz w:val="24"/>
        </w:rPr>
        <w:t xml:space="preserve">. </w:t>
      </w:r>
      <w:r w:rsidRPr="007E38FC">
        <w:rPr>
          <w:rFonts w:ascii="Garamond" w:hAnsi="Garamond"/>
          <w:sz w:val="24"/>
        </w:rPr>
        <w:t>Vzpostavili so vozlišče za pomoč pri pogajanjih z založniki za preoblikovalne pogodbe</w:t>
      </w:r>
      <w:r w:rsidR="007E38FC">
        <w:rPr>
          <w:rFonts w:ascii="Garamond" w:hAnsi="Garamond"/>
          <w:sz w:val="24"/>
        </w:rPr>
        <w:t>, v okviru katerega so med drugim na voljo</w:t>
      </w:r>
      <w:r w:rsidR="00E53046">
        <w:rPr>
          <w:rFonts w:ascii="Garamond" w:hAnsi="Garamond"/>
          <w:sz w:val="24"/>
        </w:rPr>
        <w:t>:</w:t>
      </w:r>
      <w:r w:rsidR="007E38FC">
        <w:rPr>
          <w:rFonts w:ascii="Garamond" w:hAnsi="Garamond"/>
          <w:sz w:val="24"/>
        </w:rPr>
        <w:t xml:space="preserve"> </w:t>
      </w:r>
    </w:p>
    <w:p w:rsidR="007E38FC" w:rsidRDefault="004D7D56" w:rsidP="001B2E0D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sz w:val="24"/>
        </w:rPr>
      </w:pPr>
      <w:r w:rsidRPr="007E38FC">
        <w:rPr>
          <w:rFonts w:ascii="Garamond" w:hAnsi="Garamond"/>
          <w:sz w:val="24"/>
        </w:rPr>
        <w:t>priporočila za</w:t>
      </w:r>
      <w:r w:rsidR="009F7D85">
        <w:rPr>
          <w:rFonts w:ascii="Garamond" w:hAnsi="Garamond"/>
          <w:sz w:val="24"/>
        </w:rPr>
        <w:t xml:space="preserve"> </w:t>
      </w:r>
      <w:r w:rsidR="00E53046">
        <w:rPr>
          <w:rFonts w:ascii="Garamond" w:hAnsi="Garamond"/>
          <w:sz w:val="24"/>
        </w:rPr>
        <w:t>pogajanja</w:t>
      </w:r>
      <w:r w:rsidR="00A97462" w:rsidRPr="007E38FC">
        <w:rPr>
          <w:rFonts w:ascii="Garamond" w:hAnsi="Garamond"/>
          <w:sz w:val="24"/>
        </w:rPr>
        <w:t xml:space="preserve"> z založniki</w:t>
      </w:r>
      <w:r w:rsidR="00E53046">
        <w:rPr>
          <w:rFonts w:ascii="Garamond" w:hAnsi="Garamond"/>
          <w:sz w:val="24"/>
        </w:rPr>
        <w:t xml:space="preserve"> za</w:t>
      </w:r>
      <w:r w:rsidR="00A97462" w:rsidRPr="007E38FC">
        <w:rPr>
          <w:rFonts w:ascii="Garamond" w:hAnsi="Garamond"/>
          <w:sz w:val="24"/>
        </w:rPr>
        <w:t xml:space="preserve"> odprtost člankov </w:t>
      </w:r>
      <w:r w:rsidR="00AB1D52">
        <w:rPr>
          <w:rFonts w:ascii="Garamond" w:hAnsi="Garamond"/>
          <w:sz w:val="24"/>
        </w:rPr>
        <w:t>raziskovalcev</w:t>
      </w:r>
      <w:r w:rsidR="00A97462" w:rsidRPr="007E38FC">
        <w:rPr>
          <w:rFonts w:ascii="Garamond" w:hAnsi="Garamond"/>
          <w:sz w:val="24"/>
        </w:rPr>
        <w:t xml:space="preserve"> in </w:t>
      </w:r>
      <w:r w:rsidR="00AB1D52">
        <w:rPr>
          <w:rFonts w:ascii="Garamond" w:hAnsi="Garamond"/>
          <w:sz w:val="24"/>
        </w:rPr>
        <w:t xml:space="preserve">za </w:t>
      </w:r>
      <w:r w:rsidR="00A97462" w:rsidRPr="007E38FC">
        <w:rPr>
          <w:rFonts w:ascii="Garamond" w:hAnsi="Garamond"/>
          <w:sz w:val="24"/>
        </w:rPr>
        <w:t>pravico branja založnikovih revij,</w:t>
      </w:r>
      <w:r w:rsidR="00A97462" w:rsidRPr="007E38FC">
        <w:rPr>
          <w:rStyle w:val="Sprotnaopomba-sklic"/>
          <w:rFonts w:ascii="Garamond" w:hAnsi="Garamond"/>
          <w:sz w:val="24"/>
          <w:szCs w:val="24"/>
        </w:rPr>
        <w:footnoteReference w:id="21"/>
      </w:r>
    </w:p>
    <w:p w:rsidR="009F7D85" w:rsidRPr="00F76B50" w:rsidRDefault="009F7D85" w:rsidP="001B2E0D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register preoblikovalnih pogodb,</w:t>
      </w:r>
      <w:r w:rsidRPr="00F76B50">
        <w:rPr>
          <w:rStyle w:val="Sprotnaopomba-sklic"/>
          <w:rFonts w:ascii="Garamond" w:hAnsi="Garamond"/>
          <w:sz w:val="24"/>
          <w:szCs w:val="24"/>
        </w:rPr>
        <w:footnoteReference w:id="22"/>
      </w:r>
    </w:p>
    <w:p w:rsidR="00E53046" w:rsidRDefault="00E53046" w:rsidP="001B2E0D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predlog </w:t>
      </w:r>
      <w:r w:rsidR="004D7D56" w:rsidRPr="007E38FC">
        <w:rPr>
          <w:rFonts w:ascii="Garamond" w:hAnsi="Garamond"/>
          <w:sz w:val="24"/>
        </w:rPr>
        <w:t>proces</w:t>
      </w:r>
      <w:r>
        <w:rPr>
          <w:rFonts w:ascii="Garamond" w:hAnsi="Garamond"/>
          <w:sz w:val="24"/>
        </w:rPr>
        <w:t>ov</w:t>
      </w:r>
      <w:r w:rsidR="004D7D56" w:rsidRPr="007E38FC">
        <w:rPr>
          <w:rFonts w:ascii="Garamond" w:hAnsi="Garamond"/>
          <w:sz w:val="24"/>
        </w:rPr>
        <w:t xml:space="preserve"> za izvajanje preoblikovalnih pogodb z založniki (</w:t>
      </w:r>
      <w:r w:rsidR="0086139C" w:rsidRPr="007E38FC">
        <w:rPr>
          <w:rFonts w:ascii="Garamond" w:hAnsi="Garamond"/>
          <w:sz w:val="24"/>
        </w:rPr>
        <w:t xml:space="preserve">predvsem glede stroškov odprtosti člankov – </w:t>
      </w:r>
      <w:r w:rsidR="0086139C" w:rsidRPr="001446E0">
        <w:rPr>
          <w:rFonts w:ascii="Garamond" w:hAnsi="Garamond"/>
          <w:sz w:val="24"/>
          <w:lang w:val="en-GB"/>
        </w:rPr>
        <w:t>Article Processing Charges</w:t>
      </w:r>
      <w:r w:rsidR="0086139C" w:rsidRPr="007E38FC">
        <w:rPr>
          <w:rFonts w:ascii="Garamond" w:hAnsi="Garamond"/>
          <w:sz w:val="24"/>
        </w:rPr>
        <w:t>, APC)</w:t>
      </w:r>
      <w:r>
        <w:rPr>
          <w:rFonts w:ascii="Garamond" w:hAnsi="Garamond"/>
          <w:sz w:val="24"/>
        </w:rPr>
        <w:t>,</w:t>
      </w:r>
      <w:r w:rsidR="0086139C" w:rsidRPr="007E38FC">
        <w:rPr>
          <w:rStyle w:val="Sprotnaopomba-sklic"/>
          <w:rFonts w:ascii="Garamond" w:hAnsi="Garamond"/>
          <w:sz w:val="24"/>
          <w:szCs w:val="24"/>
        </w:rPr>
        <w:footnoteReference w:id="23"/>
      </w:r>
      <w:r w:rsidR="00647D0E" w:rsidRPr="007E38FC">
        <w:rPr>
          <w:rFonts w:ascii="Garamond" w:hAnsi="Garamond"/>
          <w:sz w:val="24"/>
        </w:rPr>
        <w:t xml:space="preserve"> </w:t>
      </w:r>
    </w:p>
    <w:p w:rsidR="001B2E0D" w:rsidRDefault="00E53046" w:rsidP="001B2E0D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javno s</w:t>
      </w:r>
      <w:r w:rsidR="00647D0E" w:rsidRPr="007E38FC">
        <w:rPr>
          <w:rFonts w:ascii="Garamond" w:hAnsi="Garamond"/>
          <w:sz w:val="24"/>
        </w:rPr>
        <w:t>premljanje stroškov APC</w:t>
      </w:r>
      <w:r w:rsidR="001B2E0D">
        <w:rPr>
          <w:rFonts w:ascii="Garamond" w:hAnsi="Garamond"/>
          <w:sz w:val="24"/>
        </w:rPr>
        <w:t>,</w:t>
      </w:r>
      <w:r w:rsidR="00647D0E" w:rsidRPr="007E38FC">
        <w:rPr>
          <w:rStyle w:val="Sprotnaopomba-sklic"/>
          <w:rFonts w:ascii="Garamond" w:hAnsi="Garamond"/>
          <w:sz w:val="24"/>
          <w:szCs w:val="24"/>
        </w:rPr>
        <w:footnoteReference w:id="24"/>
      </w:r>
    </w:p>
    <w:p w:rsidR="00E53046" w:rsidRDefault="007E38FC" w:rsidP="001B2E0D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sz w:val="24"/>
        </w:rPr>
      </w:pPr>
      <w:r w:rsidRPr="007E38FC">
        <w:rPr>
          <w:rFonts w:ascii="Garamond" w:hAnsi="Garamond"/>
          <w:sz w:val="24"/>
        </w:rPr>
        <w:t>profil</w:t>
      </w:r>
      <w:r w:rsidR="00E53046">
        <w:rPr>
          <w:rFonts w:ascii="Garamond" w:hAnsi="Garamond"/>
          <w:sz w:val="24"/>
        </w:rPr>
        <w:t>i</w:t>
      </w:r>
      <w:r w:rsidRPr="007E38FC">
        <w:rPr>
          <w:rFonts w:ascii="Garamond" w:hAnsi="Garamond"/>
          <w:sz w:val="24"/>
        </w:rPr>
        <w:t xml:space="preserve"> komercialnih založnikov</w:t>
      </w:r>
      <w:r w:rsidR="001B2E0D">
        <w:rPr>
          <w:rFonts w:ascii="Garamond" w:hAnsi="Garamond"/>
          <w:sz w:val="24"/>
        </w:rPr>
        <w:t>.</w:t>
      </w:r>
    </w:p>
    <w:p w:rsidR="001B2E0D" w:rsidRDefault="001B2E0D" w:rsidP="001B2E0D">
      <w:pPr>
        <w:spacing w:line="276" w:lineRule="auto"/>
        <w:jc w:val="both"/>
        <w:rPr>
          <w:rFonts w:ascii="Garamond" w:hAnsi="Garamond"/>
          <w:sz w:val="24"/>
        </w:rPr>
      </w:pPr>
    </w:p>
    <w:p w:rsidR="007E38FC" w:rsidRPr="007E38FC" w:rsidRDefault="007E38FC" w:rsidP="001B2E0D">
      <w:pPr>
        <w:spacing w:line="276" w:lineRule="auto"/>
        <w:jc w:val="both"/>
        <w:rPr>
          <w:rFonts w:ascii="Garamond" w:hAnsi="Garamond"/>
          <w:sz w:val="24"/>
        </w:rPr>
      </w:pPr>
      <w:r w:rsidRPr="007E38FC">
        <w:rPr>
          <w:rFonts w:ascii="Garamond" w:hAnsi="Garamond"/>
          <w:sz w:val="24"/>
        </w:rPr>
        <w:t xml:space="preserve">Navodila za izvedbo Načrta S iz novembra 2018 določajo, da kot </w:t>
      </w:r>
      <w:r w:rsidR="001B2E0D">
        <w:rPr>
          <w:rFonts w:ascii="Garamond" w:hAnsi="Garamond"/>
          <w:sz w:val="24"/>
        </w:rPr>
        <w:t xml:space="preserve">skladne </w:t>
      </w:r>
      <w:r w:rsidRPr="007E38FC">
        <w:rPr>
          <w:rFonts w:ascii="Garamond" w:hAnsi="Garamond"/>
          <w:sz w:val="24"/>
        </w:rPr>
        <w:t xml:space="preserve">z določili Načrta S </w:t>
      </w:r>
      <w:r w:rsidR="00026015">
        <w:rPr>
          <w:rFonts w:ascii="Garamond" w:hAnsi="Garamond"/>
          <w:sz w:val="24"/>
        </w:rPr>
        <w:t>štejejo</w:t>
      </w:r>
      <w:r w:rsidR="001B2E0D">
        <w:rPr>
          <w:rFonts w:ascii="Garamond" w:hAnsi="Garamond"/>
          <w:sz w:val="24"/>
        </w:rPr>
        <w:t xml:space="preserve"> tiste </w:t>
      </w:r>
      <w:r w:rsidRPr="007E38FC">
        <w:rPr>
          <w:rFonts w:ascii="Garamond" w:hAnsi="Garamond"/>
          <w:sz w:val="24"/>
        </w:rPr>
        <w:t xml:space="preserve">preoblikovalne pogodbe, ki so registrirane v ESAC </w:t>
      </w:r>
      <w:r w:rsidRPr="007E38FC">
        <w:rPr>
          <w:rFonts w:ascii="Garamond" w:hAnsi="Garamond"/>
          <w:sz w:val="24"/>
          <w:lang w:val="en-GB"/>
        </w:rPr>
        <w:t>Transformative Agreement Registry</w:t>
      </w:r>
      <w:r w:rsidRPr="007E38FC">
        <w:rPr>
          <w:rFonts w:ascii="Garamond" w:hAnsi="Garamond"/>
          <w:sz w:val="24"/>
        </w:rPr>
        <w:t xml:space="preserve"> in je celotna vsebina pogodbe javno dostopna.</w:t>
      </w:r>
    </w:p>
    <w:p w:rsidR="007E38FC" w:rsidRDefault="007E38FC" w:rsidP="008A753B">
      <w:pPr>
        <w:spacing w:line="276" w:lineRule="auto"/>
        <w:rPr>
          <w:rFonts w:cs="Calibri"/>
          <w:b/>
          <w:color w:val="FF0000"/>
          <w:highlight w:val="yellow"/>
        </w:rPr>
      </w:pPr>
    </w:p>
    <w:p w:rsidR="00F76B50" w:rsidRPr="00E563FE" w:rsidRDefault="00873800" w:rsidP="00E563FE">
      <w:pPr>
        <w:spacing w:line="276" w:lineRule="auto"/>
        <w:jc w:val="both"/>
        <w:rPr>
          <w:rFonts w:ascii="Garamond" w:hAnsi="Garamond" w:cs="Calibri"/>
          <w:b/>
          <w:sz w:val="24"/>
        </w:rPr>
      </w:pPr>
      <w:r w:rsidRPr="00E563FE">
        <w:rPr>
          <w:rFonts w:ascii="Garamond" w:hAnsi="Garamond" w:cs="Calibri"/>
          <w:b/>
          <w:sz w:val="24"/>
        </w:rPr>
        <w:t>Preoblikovalne pogodbe v Sloveniji</w:t>
      </w:r>
    </w:p>
    <w:p w:rsidR="00F76B50" w:rsidRPr="00E563FE" w:rsidRDefault="00F76B50" w:rsidP="00E563FE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245CDF" w:rsidRPr="00E563FE" w:rsidRDefault="00DA0978" w:rsidP="00E563FE">
      <w:pPr>
        <w:spacing w:line="276" w:lineRule="auto"/>
        <w:jc w:val="both"/>
        <w:rPr>
          <w:rFonts w:ascii="Garamond" w:hAnsi="Garamond"/>
          <w:sz w:val="24"/>
        </w:rPr>
      </w:pPr>
      <w:r w:rsidRPr="00E563FE">
        <w:rPr>
          <w:rFonts w:ascii="Garamond" w:hAnsi="Garamond"/>
          <w:sz w:val="24"/>
        </w:rPr>
        <w:t>Rektorska konferenca Republike Slovenije</w:t>
      </w:r>
      <w:r w:rsidR="004F6E38" w:rsidRPr="00E563FE">
        <w:rPr>
          <w:rFonts w:ascii="Garamond" w:hAnsi="Garamond"/>
          <w:sz w:val="24"/>
        </w:rPr>
        <w:t xml:space="preserve"> je na 7. in 8. seji leta 2017 sprejela sklep o izhodiščih za pogajanja z založniki za model </w:t>
      </w:r>
      <w:r w:rsidR="004F6E38" w:rsidRPr="003E321F">
        <w:rPr>
          <w:rFonts w:ascii="Garamond" w:hAnsi="Garamond"/>
          <w:bCs/>
          <w:sz w:val="24"/>
          <w:lang w:val="en-GB"/>
        </w:rPr>
        <w:t xml:space="preserve">Read And </w:t>
      </w:r>
      <w:r w:rsidR="004F6E38" w:rsidRPr="00041C39">
        <w:rPr>
          <w:rFonts w:ascii="Garamond" w:hAnsi="Garamond"/>
          <w:bCs/>
          <w:sz w:val="24"/>
          <w:lang w:val="en-GB"/>
        </w:rPr>
        <w:t>Publish</w:t>
      </w:r>
      <w:r w:rsidR="00245CDF" w:rsidRPr="00041C39">
        <w:rPr>
          <w:rFonts w:ascii="Garamond" w:hAnsi="Garamond"/>
          <w:bCs/>
          <w:sz w:val="24"/>
        </w:rPr>
        <w:t xml:space="preserve"> (</w:t>
      </w:r>
      <w:r w:rsidR="00041C39">
        <w:rPr>
          <w:rFonts w:ascii="Garamond" w:hAnsi="Garamond"/>
          <w:bCs/>
          <w:sz w:val="24"/>
        </w:rPr>
        <w:t xml:space="preserve">tj., preoblikovalne pogodbe za </w:t>
      </w:r>
      <w:r w:rsidR="00245CDF" w:rsidRPr="00041C39">
        <w:rPr>
          <w:rFonts w:ascii="Garamond" w:hAnsi="Garamond"/>
          <w:sz w:val="24"/>
        </w:rPr>
        <w:t>brezplačno</w:t>
      </w:r>
      <w:r w:rsidR="00245CDF" w:rsidRPr="00E563FE">
        <w:rPr>
          <w:rFonts w:ascii="Garamond" w:hAnsi="Garamond"/>
          <w:sz w:val="24"/>
        </w:rPr>
        <w:t xml:space="preserve"> branje vseh založnikovih revij in plačilo odprtosti objav, pri katerih so raziskovalci s članic konzorcija </w:t>
      </w:r>
      <w:r w:rsidR="00245CDF" w:rsidRPr="00E563FE">
        <w:rPr>
          <w:rFonts w:ascii="Garamond" w:hAnsi="Garamond"/>
          <w:sz w:val="24"/>
          <w:lang w:val="en-GB"/>
        </w:rPr>
        <w:t>corresponding</w:t>
      </w:r>
      <w:r w:rsidR="00245CDF" w:rsidRPr="00E563FE">
        <w:rPr>
          <w:rFonts w:ascii="Garamond" w:hAnsi="Garamond"/>
          <w:sz w:val="24"/>
        </w:rPr>
        <w:t xml:space="preserve"> avtorji)</w:t>
      </w:r>
      <w:r w:rsidR="004F6E38" w:rsidRPr="00E563FE">
        <w:rPr>
          <w:rFonts w:ascii="Garamond" w:hAnsi="Garamond"/>
          <w:sz w:val="24"/>
        </w:rPr>
        <w:t xml:space="preserve">. </w:t>
      </w:r>
      <w:r w:rsidRPr="00E563FE">
        <w:rPr>
          <w:rFonts w:ascii="Garamond" w:hAnsi="Garamond"/>
          <w:sz w:val="24"/>
        </w:rPr>
        <w:t xml:space="preserve">Izhodišča so </w:t>
      </w:r>
      <w:r w:rsidR="004F6E38" w:rsidRPr="00E563FE">
        <w:rPr>
          <w:rFonts w:ascii="Garamond" w:hAnsi="Garamond"/>
          <w:sz w:val="24"/>
        </w:rPr>
        <w:t>bil</w:t>
      </w:r>
      <w:r w:rsidRPr="00E563FE">
        <w:rPr>
          <w:rFonts w:ascii="Garamond" w:hAnsi="Garamond"/>
          <w:sz w:val="24"/>
        </w:rPr>
        <w:t>a</w:t>
      </w:r>
      <w:r w:rsidR="004F6E38" w:rsidRPr="00E563FE">
        <w:rPr>
          <w:rFonts w:ascii="Garamond" w:hAnsi="Garamond"/>
          <w:sz w:val="24"/>
        </w:rPr>
        <w:t xml:space="preserve"> predstavljen</w:t>
      </w:r>
      <w:r w:rsidRPr="00E563FE">
        <w:rPr>
          <w:rFonts w:ascii="Garamond" w:hAnsi="Garamond"/>
          <w:sz w:val="24"/>
        </w:rPr>
        <w:t>a</w:t>
      </w:r>
      <w:r w:rsidR="004F6E38" w:rsidRPr="00E563FE">
        <w:rPr>
          <w:rFonts w:ascii="Garamond" w:hAnsi="Garamond"/>
          <w:sz w:val="24"/>
        </w:rPr>
        <w:t xml:space="preserve"> </w:t>
      </w:r>
      <w:r w:rsidR="00245CDF" w:rsidRPr="00E563FE">
        <w:rPr>
          <w:rFonts w:ascii="Garamond" w:hAnsi="Garamond"/>
          <w:sz w:val="24"/>
        </w:rPr>
        <w:t xml:space="preserve">znanstvenim </w:t>
      </w:r>
      <w:r w:rsidR="004F6E38" w:rsidRPr="00E563FE">
        <w:rPr>
          <w:rFonts w:ascii="Garamond" w:hAnsi="Garamond"/>
          <w:sz w:val="24"/>
        </w:rPr>
        <w:t xml:space="preserve">založnikom, vendar </w:t>
      </w:r>
      <w:r w:rsidR="00245CDF" w:rsidRPr="00E563FE">
        <w:rPr>
          <w:rFonts w:ascii="Garamond" w:hAnsi="Garamond"/>
          <w:sz w:val="24"/>
        </w:rPr>
        <w:t>se ni bilo mogoče dogovoriti za preoblikovalne pogodbe</w:t>
      </w:r>
      <w:r w:rsidRPr="00E563FE">
        <w:rPr>
          <w:rFonts w:ascii="Garamond" w:hAnsi="Garamond"/>
          <w:sz w:val="24"/>
        </w:rPr>
        <w:t xml:space="preserve"> za leto 2018.</w:t>
      </w:r>
    </w:p>
    <w:p w:rsidR="00245CDF" w:rsidRPr="00E563FE" w:rsidRDefault="00245CDF" w:rsidP="00E563FE">
      <w:pPr>
        <w:spacing w:line="276" w:lineRule="auto"/>
        <w:jc w:val="both"/>
        <w:rPr>
          <w:rFonts w:ascii="Garamond" w:hAnsi="Garamond"/>
          <w:sz w:val="24"/>
        </w:rPr>
      </w:pPr>
    </w:p>
    <w:p w:rsidR="00245CDF" w:rsidRPr="00E563FE" w:rsidRDefault="00245CDF" w:rsidP="00E563FE">
      <w:pPr>
        <w:spacing w:line="276" w:lineRule="auto"/>
        <w:jc w:val="both"/>
        <w:rPr>
          <w:rFonts w:ascii="Garamond" w:hAnsi="Garamond" w:cs="Calibri"/>
          <w:sz w:val="24"/>
        </w:rPr>
      </w:pPr>
      <w:r w:rsidRPr="00E563FE">
        <w:rPr>
          <w:rFonts w:ascii="Garamond" w:hAnsi="Garamond"/>
          <w:sz w:val="24"/>
        </w:rPr>
        <w:t xml:space="preserve">Skupna vrednost </w:t>
      </w:r>
      <w:r w:rsidR="006679A8">
        <w:rPr>
          <w:rFonts w:ascii="Garamond" w:hAnsi="Garamond"/>
          <w:sz w:val="24"/>
        </w:rPr>
        <w:t xml:space="preserve">slovenskih </w:t>
      </w:r>
      <w:r w:rsidRPr="00E563FE">
        <w:rPr>
          <w:rFonts w:ascii="Garamond" w:hAnsi="Garamond"/>
          <w:sz w:val="24"/>
        </w:rPr>
        <w:t xml:space="preserve">konzorcijskih pogodb z založniki </w:t>
      </w:r>
      <w:r w:rsidRPr="00E563FE">
        <w:rPr>
          <w:rFonts w:ascii="Garamond" w:hAnsi="Garamond"/>
          <w:sz w:val="24"/>
          <w:lang w:val="en-GB"/>
        </w:rPr>
        <w:t>Elsevier, Wiley, SpringerNature, American Chemical S</w:t>
      </w:r>
      <w:r w:rsidR="00DA0978" w:rsidRPr="00E563FE">
        <w:rPr>
          <w:rFonts w:ascii="Garamond" w:hAnsi="Garamond"/>
          <w:sz w:val="24"/>
          <w:lang w:val="en-GB"/>
        </w:rPr>
        <w:t>o</w:t>
      </w:r>
      <w:r w:rsidRPr="00E563FE">
        <w:rPr>
          <w:rFonts w:ascii="Garamond" w:hAnsi="Garamond"/>
          <w:sz w:val="24"/>
          <w:lang w:val="en-GB"/>
        </w:rPr>
        <w:t>ciety,</w:t>
      </w:r>
      <w:r w:rsidRPr="00E563FE">
        <w:rPr>
          <w:rFonts w:ascii="Garamond" w:hAnsi="Garamond"/>
          <w:sz w:val="24"/>
        </w:rPr>
        <w:t xml:space="preserve"> IEEE, JSTOR</w:t>
      </w:r>
      <w:r w:rsidR="00DA0978" w:rsidRPr="00E563FE">
        <w:rPr>
          <w:rFonts w:ascii="Garamond" w:hAnsi="Garamond"/>
          <w:sz w:val="24"/>
        </w:rPr>
        <w:t xml:space="preserve"> in</w:t>
      </w:r>
      <w:r w:rsidRPr="00E563FE">
        <w:rPr>
          <w:rFonts w:ascii="Garamond" w:hAnsi="Garamond"/>
          <w:sz w:val="24"/>
        </w:rPr>
        <w:t xml:space="preserve"> </w:t>
      </w:r>
      <w:r w:rsidRPr="00E563FE">
        <w:rPr>
          <w:rFonts w:ascii="Garamond" w:hAnsi="Garamond"/>
          <w:sz w:val="24"/>
          <w:lang w:val="en-GB"/>
        </w:rPr>
        <w:t>Royal Society of Chemistry</w:t>
      </w:r>
      <w:r w:rsidRPr="00E563FE">
        <w:rPr>
          <w:rFonts w:ascii="Garamond" w:hAnsi="Garamond"/>
          <w:sz w:val="24"/>
        </w:rPr>
        <w:t xml:space="preserve"> za leto 2019 z davkom na dodano vrednost je </w:t>
      </w:r>
      <w:r w:rsidRPr="00E563FE">
        <w:rPr>
          <w:rFonts w:ascii="Garamond" w:hAnsi="Garamond" w:cs="Calibri"/>
          <w:sz w:val="24"/>
        </w:rPr>
        <w:t>2.</w:t>
      </w:r>
      <w:r w:rsidR="00DA0978" w:rsidRPr="00E563FE">
        <w:rPr>
          <w:rFonts w:ascii="Garamond" w:hAnsi="Garamond" w:cs="Calibri"/>
          <w:sz w:val="24"/>
        </w:rPr>
        <w:t>851.200 EUR. V ta znesek niso vključene naročnine na Elsevierjeve in revije</w:t>
      </w:r>
      <w:r w:rsidRPr="00E563FE">
        <w:rPr>
          <w:rFonts w:ascii="Garamond" w:hAnsi="Garamond" w:cs="Calibri"/>
          <w:sz w:val="24"/>
        </w:rPr>
        <w:t xml:space="preserve"> </w:t>
      </w:r>
      <w:r w:rsidR="00DA0978" w:rsidRPr="00E563FE">
        <w:rPr>
          <w:rFonts w:ascii="Garamond" w:hAnsi="Garamond" w:cs="Calibri"/>
          <w:sz w:val="24"/>
          <w:lang w:val="en-GB"/>
        </w:rPr>
        <w:t>Royal Society of Chemistry</w:t>
      </w:r>
      <w:r w:rsidR="00DA0978" w:rsidRPr="00E563FE">
        <w:rPr>
          <w:rFonts w:ascii="Garamond" w:hAnsi="Garamond" w:cs="Calibri"/>
          <w:sz w:val="24"/>
        </w:rPr>
        <w:t>, ki so podlaga za konzorcijsko doplačilo</w:t>
      </w:r>
      <w:r w:rsidR="00041C39">
        <w:rPr>
          <w:rFonts w:ascii="Garamond" w:hAnsi="Garamond" w:cs="Calibri"/>
          <w:sz w:val="24"/>
        </w:rPr>
        <w:t xml:space="preserve"> (dodatno </w:t>
      </w:r>
      <w:r w:rsidR="002A793D">
        <w:rPr>
          <w:rFonts w:ascii="Garamond" w:hAnsi="Garamond" w:cs="Calibri"/>
          <w:sz w:val="24"/>
        </w:rPr>
        <w:t>1.797.000 EUR</w:t>
      </w:r>
      <w:r w:rsidR="00041C39">
        <w:rPr>
          <w:rFonts w:ascii="Garamond" w:hAnsi="Garamond" w:cs="Calibri"/>
          <w:sz w:val="24"/>
        </w:rPr>
        <w:t xml:space="preserve"> </w:t>
      </w:r>
      <w:r w:rsidR="00041C39">
        <w:rPr>
          <w:rFonts w:ascii="Garamond" w:hAnsi="Garamond" w:cs="Calibri"/>
          <w:sz w:val="24"/>
        </w:rPr>
        <w:lastRenderedPageBreak/>
        <w:t>z davkom na dodatno vrednost)</w:t>
      </w:r>
      <w:r w:rsidR="00DA0978" w:rsidRPr="00E563FE">
        <w:rPr>
          <w:rFonts w:ascii="Garamond" w:hAnsi="Garamond" w:cs="Calibri"/>
          <w:sz w:val="24"/>
        </w:rPr>
        <w:t>.</w:t>
      </w:r>
      <w:r w:rsidRPr="00E563FE">
        <w:rPr>
          <w:rFonts w:ascii="Garamond" w:hAnsi="Garamond" w:cs="Calibri"/>
          <w:sz w:val="24"/>
        </w:rPr>
        <w:t xml:space="preserve"> </w:t>
      </w:r>
      <w:r w:rsidR="006679A8">
        <w:rPr>
          <w:rFonts w:ascii="Garamond" w:hAnsi="Garamond" w:cs="Calibri"/>
          <w:sz w:val="24"/>
        </w:rPr>
        <w:t>S plačilom naročnin in konzorcijskim doplačilo</w:t>
      </w:r>
      <w:r w:rsidR="002A793D">
        <w:rPr>
          <w:rFonts w:ascii="Garamond" w:hAnsi="Garamond" w:cs="Calibri"/>
          <w:sz w:val="24"/>
        </w:rPr>
        <w:t>m</w:t>
      </w:r>
      <w:r w:rsidR="00DB397B">
        <w:rPr>
          <w:rFonts w:ascii="Garamond" w:hAnsi="Garamond" w:cs="Calibri"/>
          <w:sz w:val="24"/>
        </w:rPr>
        <w:t xml:space="preserve"> v skupni višini </w:t>
      </w:r>
      <w:r w:rsidR="00DB397B" w:rsidRPr="00DB397B">
        <w:rPr>
          <w:rFonts w:ascii="Garamond" w:hAnsi="Garamond" w:cs="Calibri"/>
          <w:sz w:val="24"/>
        </w:rPr>
        <w:t>4.647.7</w:t>
      </w:r>
      <w:r w:rsidR="00DB397B">
        <w:rPr>
          <w:rFonts w:ascii="Garamond" w:hAnsi="Garamond" w:cs="Calibri"/>
          <w:sz w:val="24"/>
        </w:rPr>
        <w:t>00</w:t>
      </w:r>
      <w:r w:rsidR="00DB397B" w:rsidRPr="00DB397B">
        <w:rPr>
          <w:rFonts w:ascii="Garamond" w:hAnsi="Garamond" w:cs="Calibri"/>
          <w:sz w:val="24"/>
        </w:rPr>
        <w:t xml:space="preserve"> EUR</w:t>
      </w:r>
      <w:r w:rsidR="006679A8">
        <w:rPr>
          <w:rFonts w:ascii="Garamond" w:hAnsi="Garamond" w:cs="Calibri"/>
          <w:sz w:val="24"/>
        </w:rPr>
        <w:t xml:space="preserve"> je </w:t>
      </w:r>
      <w:r w:rsidR="00A762FE" w:rsidRPr="00E563FE">
        <w:rPr>
          <w:rFonts w:ascii="Garamond" w:hAnsi="Garamond" w:cs="Calibri"/>
          <w:sz w:val="24"/>
        </w:rPr>
        <w:t>plačan</w:t>
      </w:r>
      <w:r w:rsidR="006679A8">
        <w:rPr>
          <w:rFonts w:ascii="Garamond" w:hAnsi="Garamond" w:cs="Calibri"/>
          <w:sz w:val="24"/>
        </w:rPr>
        <w:t>a</w:t>
      </w:r>
      <w:r w:rsidR="00A762FE" w:rsidRPr="00E563FE">
        <w:rPr>
          <w:rFonts w:ascii="Garamond" w:hAnsi="Garamond" w:cs="Calibri"/>
          <w:sz w:val="24"/>
        </w:rPr>
        <w:t xml:space="preserve"> pravica branja revij navedenih založnikov, izdanih v letu 2019. Samo z založnikom </w:t>
      </w:r>
      <w:r w:rsidR="00A762FE" w:rsidRPr="00E563FE">
        <w:rPr>
          <w:rFonts w:ascii="Garamond" w:hAnsi="Garamond" w:cs="Calibri"/>
          <w:sz w:val="24"/>
          <w:lang w:val="en-GB"/>
        </w:rPr>
        <w:t xml:space="preserve">American Chemical Society </w:t>
      </w:r>
      <w:r w:rsidR="00A762FE" w:rsidRPr="00E563FE">
        <w:rPr>
          <w:rFonts w:ascii="Garamond" w:hAnsi="Garamond" w:cs="Calibri"/>
          <w:sz w:val="24"/>
        </w:rPr>
        <w:t xml:space="preserve">se je bilo mogoče dogovoriti o </w:t>
      </w:r>
      <w:r w:rsidR="00A762FE" w:rsidRPr="00E563FE">
        <w:rPr>
          <w:rFonts w:ascii="Garamond" w:hAnsi="Garamond"/>
          <w:sz w:val="24"/>
        </w:rPr>
        <w:t xml:space="preserve">odprtosti objav, pri katerih so raziskovalci s članic konzorcija </w:t>
      </w:r>
      <w:r w:rsidR="00A762FE" w:rsidRPr="00E563FE">
        <w:rPr>
          <w:rFonts w:ascii="Garamond" w:hAnsi="Garamond"/>
          <w:sz w:val="24"/>
          <w:lang w:val="en-GB"/>
        </w:rPr>
        <w:t>corresponding</w:t>
      </w:r>
      <w:r w:rsidR="00A762FE" w:rsidRPr="00E563FE">
        <w:rPr>
          <w:rFonts w:ascii="Garamond" w:hAnsi="Garamond"/>
          <w:sz w:val="24"/>
        </w:rPr>
        <w:t xml:space="preserve"> avtorji (62 brezplačnih odprto dostopnih člankov dodatno k plačilu dostopa do naročniških revij</w:t>
      </w:r>
      <w:r w:rsidR="000D4FBD">
        <w:rPr>
          <w:rFonts w:ascii="Garamond" w:hAnsi="Garamond"/>
          <w:sz w:val="24"/>
        </w:rPr>
        <w:t xml:space="preserve"> </w:t>
      </w:r>
      <w:r w:rsidR="000D4FBD" w:rsidRPr="000D4FBD">
        <w:rPr>
          <w:rFonts w:ascii="Garamond" w:hAnsi="Garamond"/>
          <w:sz w:val="24"/>
          <w:lang w:val="en-GB"/>
        </w:rPr>
        <w:t>American Chemical Society</w:t>
      </w:r>
      <w:r w:rsidR="00A762FE" w:rsidRPr="00E563FE">
        <w:rPr>
          <w:rFonts w:ascii="Garamond" w:hAnsi="Garamond"/>
          <w:sz w:val="24"/>
        </w:rPr>
        <w:t>)</w:t>
      </w:r>
      <w:r w:rsidR="006679A8">
        <w:rPr>
          <w:rFonts w:ascii="Garamond" w:hAnsi="Garamond"/>
          <w:sz w:val="24"/>
        </w:rPr>
        <w:t>.</w:t>
      </w:r>
    </w:p>
    <w:p w:rsidR="00245CDF" w:rsidRPr="00E563FE" w:rsidRDefault="00245CDF" w:rsidP="00E563FE">
      <w:pPr>
        <w:spacing w:line="276" w:lineRule="auto"/>
        <w:jc w:val="both"/>
        <w:rPr>
          <w:rFonts w:ascii="Garamond" w:hAnsi="Garamond"/>
          <w:sz w:val="24"/>
        </w:rPr>
      </w:pPr>
    </w:p>
    <w:p w:rsidR="00A762FE" w:rsidRPr="00E563FE" w:rsidRDefault="00A762FE" w:rsidP="006F05E3">
      <w:pPr>
        <w:spacing w:line="276" w:lineRule="auto"/>
        <w:jc w:val="both"/>
        <w:rPr>
          <w:rFonts w:ascii="Garamond" w:hAnsi="Garamond" w:cs="Calibri"/>
          <w:sz w:val="24"/>
        </w:rPr>
      </w:pPr>
      <w:r w:rsidRPr="00E563FE">
        <w:rPr>
          <w:rFonts w:ascii="Garamond" w:hAnsi="Garamond" w:cs="Calibri"/>
          <w:sz w:val="24"/>
        </w:rPr>
        <w:t xml:space="preserve">Vrednost </w:t>
      </w:r>
      <w:r w:rsidR="00B6122D">
        <w:rPr>
          <w:rFonts w:ascii="Garamond" w:hAnsi="Garamond" w:cs="Calibri"/>
          <w:sz w:val="24"/>
        </w:rPr>
        <w:t>konzorcijskih</w:t>
      </w:r>
      <w:r w:rsidRPr="00E563FE">
        <w:rPr>
          <w:rFonts w:ascii="Garamond" w:hAnsi="Garamond" w:cs="Calibri"/>
          <w:sz w:val="24"/>
        </w:rPr>
        <w:t xml:space="preserve"> pogodb za pravico branja revij EBSCO, Emerald in SAGE za leto 2019 z davkom na dodano vrednost znaša 303.350 EUR</w:t>
      </w:r>
      <w:r w:rsidR="00B330D4" w:rsidRPr="00E563FE">
        <w:rPr>
          <w:rFonts w:ascii="Garamond" w:hAnsi="Garamond" w:cs="Calibri"/>
          <w:sz w:val="24"/>
        </w:rPr>
        <w:t xml:space="preserve"> (znesek ne vsebuje naročnin n</w:t>
      </w:r>
      <w:r w:rsidR="006F05E3">
        <w:rPr>
          <w:rFonts w:ascii="Garamond" w:hAnsi="Garamond" w:cs="Calibri"/>
          <w:sz w:val="24"/>
        </w:rPr>
        <w:t>a</w:t>
      </w:r>
      <w:r w:rsidR="00B330D4" w:rsidRPr="00E563FE">
        <w:rPr>
          <w:rFonts w:ascii="Garamond" w:hAnsi="Garamond" w:cs="Calibri"/>
          <w:sz w:val="24"/>
        </w:rPr>
        <w:t xml:space="preserve"> revije SAGE, ki so podlaga za konzorcijsko doplačilo).</w:t>
      </w:r>
      <w:r w:rsidR="006F05E3">
        <w:rPr>
          <w:rFonts w:ascii="Garamond" w:hAnsi="Garamond" w:cs="Calibri"/>
          <w:sz w:val="24"/>
        </w:rPr>
        <w:t xml:space="preserve"> Odprtost objav </w:t>
      </w:r>
      <w:r w:rsidR="006F05E3" w:rsidRPr="00E563FE">
        <w:rPr>
          <w:rFonts w:ascii="Garamond" w:hAnsi="Garamond"/>
          <w:sz w:val="24"/>
        </w:rPr>
        <w:t>raziskovalc</w:t>
      </w:r>
      <w:r w:rsidR="006F05E3">
        <w:rPr>
          <w:rFonts w:ascii="Garamond" w:hAnsi="Garamond"/>
          <w:sz w:val="24"/>
        </w:rPr>
        <w:t>ev</w:t>
      </w:r>
      <w:r w:rsidR="006F05E3" w:rsidRPr="00E563FE">
        <w:rPr>
          <w:rFonts w:ascii="Garamond" w:hAnsi="Garamond"/>
          <w:sz w:val="24"/>
        </w:rPr>
        <w:t xml:space="preserve"> s članic konzorcija </w:t>
      </w:r>
      <w:r w:rsidR="00612EBF">
        <w:rPr>
          <w:rFonts w:ascii="Garamond" w:hAnsi="Garamond"/>
          <w:sz w:val="24"/>
        </w:rPr>
        <w:t>v</w:t>
      </w:r>
      <w:r w:rsidR="006F05E3">
        <w:rPr>
          <w:rFonts w:ascii="Garamond" w:hAnsi="Garamond"/>
          <w:sz w:val="24"/>
        </w:rPr>
        <w:t xml:space="preserve"> vlogi </w:t>
      </w:r>
      <w:r w:rsidR="006F05E3" w:rsidRPr="00E563FE">
        <w:rPr>
          <w:rFonts w:ascii="Garamond" w:hAnsi="Garamond"/>
          <w:sz w:val="24"/>
          <w:lang w:val="en-GB"/>
        </w:rPr>
        <w:t>corresponding</w:t>
      </w:r>
      <w:r w:rsidR="006F05E3">
        <w:rPr>
          <w:rFonts w:ascii="Garamond" w:hAnsi="Garamond"/>
          <w:sz w:val="24"/>
        </w:rPr>
        <w:t xml:space="preserve"> avtorjev ni omogočena.</w:t>
      </w:r>
    </w:p>
    <w:p w:rsidR="00A762FE" w:rsidRPr="00E563FE" w:rsidRDefault="00A762FE" w:rsidP="00E563FE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B330D4" w:rsidRPr="00E563FE" w:rsidRDefault="00B330D4" w:rsidP="00E563FE">
      <w:pPr>
        <w:spacing w:line="276" w:lineRule="auto"/>
        <w:jc w:val="both"/>
        <w:rPr>
          <w:rFonts w:ascii="Garamond" w:hAnsi="Garamond"/>
          <w:sz w:val="24"/>
        </w:rPr>
      </w:pPr>
      <w:r w:rsidRPr="00E563FE">
        <w:rPr>
          <w:rFonts w:ascii="Garamond" w:hAnsi="Garamond"/>
          <w:sz w:val="24"/>
          <w:lang w:eastAsia="en-US"/>
        </w:rPr>
        <w:t xml:space="preserve">RKRS je </w:t>
      </w:r>
      <w:r w:rsidR="007960A8">
        <w:rPr>
          <w:rFonts w:ascii="Garamond" w:hAnsi="Garamond"/>
          <w:sz w:val="24"/>
          <w:lang w:eastAsia="en-US"/>
        </w:rPr>
        <w:t xml:space="preserve">sprejela </w:t>
      </w:r>
      <w:r w:rsidRPr="00E563FE">
        <w:rPr>
          <w:rFonts w:ascii="Garamond" w:hAnsi="Garamond"/>
          <w:sz w:val="24"/>
          <w:lang w:eastAsia="en-US"/>
        </w:rPr>
        <w:t>odloči</w:t>
      </w:r>
      <w:r w:rsidR="007960A8">
        <w:rPr>
          <w:rFonts w:ascii="Garamond" w:hAnsi="Garamond"/>
          <w:sz w:val="24"/>
          <w:lang w:eastAsia="en-US"/>
        </w:rPr>
        <w:t xml:space="preserve">tev o </w:t>
      </w:r>
      <w:r w:rsidRPr="00E563FE">
        <w:rPr>
          <w:rFonts w:ascii="Garamond" w:hAnsi="Garamond"/>
          <w:sz w:val="24"/>
          <w:lang w:eastAsia="en-US"/>
        </w:rPr>
        <w:t>sodelovanj</w:t>
      </w:r>
      <w:r w:rsidR="007960A8">
        <w:rPr>
          <w:rFonts w:ascii="Garamond" w:hAnsi="Garamond"/>
          <w:sz w:val="24"/>
          <w:lang w:eastAsia="en-US"/>
        </w:rPr>
        <w:t>u</w:t>
      </w:r>
      <w:r w:rsidRPr="00E563FE">
        <w:rPr>
          <w:rFonts w:ascii="Garamond" w:hAnsi="Garamond"/>
          <w:sz w:val="24"/>
          <w:lang w:eastAsia="en-US"/>
        </w:rPr>
        <w:t xml:space="preserve"> v študiji EUA </w:t>
      </w:r>
      <w:r w:rsidR="007960A8">
        <w:rPr>
          <w:rFonts w:ascii="Garamond" w:hAnsi="Garamond"/>
          <w:sz w:val="24"/>
          <w:lang w:eastAsia="en-US"/>
        </w:rPr>
        <w:t>glede</w:t>
      </w:r>
      <w:r w:rsidRPr="00E563FE">
        <w:rPr>
          <w:rFonts w:ascii="Garamond" w:hAnsi="Garamond"/>
          <w:sz w:val="24"/>
          <w:lang w:eastAsia="en-US"/>
        </w:rPr>
        <w:t xml:space="preserve"> vidik</w:t>
      </w:r>
      <w:r w:rsidR="007960A8">
        <w:rPr>
          <w:rFonts w:ascii="Garamond" w:hAnsi="Garamond"/>
          <w:sz w:val="24"/>
          <w:lang w:eastAsia="en-US"/>
        </w:rPr>
        <w:t>ov</w:t>
      </w:r>
      <w:r w:rsidRPr="00E563FE">
        <w:rPr>
          <w:rFonts w:ascii="Garamond" w:hAnsi="Garamond"/>
          <w:sz w:val="24"/>
          <w:lang w:eastAsia="en-US"/>
        </w:rPr>
        <w:t xml:space="preserve"> preoblikovalnih pogodb z založniki. Lidia Borrell Damian je na webina</w:t>
      </w:r>
      <w:r w:rsidR="002A793D">
        <w:rPr>
          <w:rFonts w:ascii="Garamond" w:hAnsi="Garamond"/>
          <w:sz w:val="24"/>
          <w:lang w:eastAsia="en-US"/>
        </w:rPr>
        <w:t>r</w:t>
      </w:r>
      <w:r w:rsidRPr="00E563FE">
        <w:rPr>
          <w:rFonts w:ascii="Garamond" w:hAnsi="Garamond"/>
          <w:sz w:val="24"/>
          <w:lang w:eastAsia="en-US"/>
        </w:rPr>
        <w:t>ju pobude OA202</w:t>
      </w:r>
      <w:r w:rsidR="007960A8">
        <w:rPr>
          <w:rFonts w:ascii="Garamond" w:hAnsi="Garamond"/>
          <w:sz w:val="24"/>
          <w:lang w:eastAsia="en-US"/>
        </w:rPr>
        <w:t>0</w:t>
      </w:r>
      <w:r w:rsidRPr="00E563FE">
        <w:rPr>
          <w:rFonts w:ascii="Garamond" w:hAnsi="Garamond"/>
          <w:sz w:val="24"/>
          <w:lang w:eastAsia="en-US"/>
        </w:rPr>
        <w:t xml:space="preserve"> dne 21. marca 2019 povedala, da v analizi sodeluje </w:t>
      </w:r>
      <w:r w:rsidRPr="00E563FE">
        <w:rPr>
          <w:rFonts w:ascii="Garamond" w:hAnsi="Garamond"/>
          <w:sz w:val="24"/>
          <w:lang w:val="en-GB"/>
        </w:rPr>
        <w:t xml:space="preserve">24 </w:t>
      </w:r>
      <w:r w:rsidRPr="00E563FE">
        <w:rPr>
          <w:rFonts w:ascii="Garamond" w:hAnsi="Garamond"/>
          <w:sz w:val="24"/>
        </w:rPr>
        <w:t>nacionalnih rektorskih konferenc in upravljavcev konzorcijev. Del analize bo posvečen Načrtu S.</w:t>
      </w:r>
    </w:p>
    <w:p w:rsidR="00B330D4" w:rsidRPr="00E563FE" w:rsidRDefault="00B330D4" w:rsidP="00E563FE">
      <w:pPr>
        <w:spacing w:line="276" w:lineRule="auto"/>
        <w:jc w:val="both"/>
        <w:rPr>
          <w:rFonts w:ascii="Garamond" w:hAnsi="Garamond"/>
          <w:sz w:val="24"/>
          <w:lang w:val="en-GB"/>
        </w:rPr>
      </w:pPr>
    </w:p>
    <w:p w:rsidR="00B330D4" w:rsidRPr="00E563FE" w:rsidRDefault="00B330D4" w:rsidP="00E563FE">
      <w:pPr>
        <w:pStyle w:val="Odstavekseznama"/>
        <w:spacing w:after="0" w:line="276" w:lineRule="auto"/>
        <w:ind w:left="0"/>
        <w:jc w:val="both"/>
        <w:rPr>
          <w:rFonts w:ascii="Garamond" w:hAnsi="Garamond" w:cs="Calibri"/>
          <w:sz w:val="24"/>
          <w:szCs w:val="24"/>
        </w:rPr>
      </w:pPr>
      <w:r w:rsidRPr="00E563FE">
        <w:rPr>
          <w:rFonts w:ascii="Garamond" w:hAnsi="Garamond" w:cs="Calibri"/>
          <w:sz w:val="24"/>
          <w:szCs w:val="24"/>
        </w:rPr>
        <w:t xml:space="preserve">Pogajanja z znanstvenimi založniki </w:t>
      </w:r>
      <w:r w:rsidR="00612EBF" w:rsidRPr="00E563FE">
        <w:rPr>
          <w:rFonts w:ascii="Garamond" w:hAnsi="Garamond" w:cs="Calibri"/>
          <w:sz w:val="24"/>
          <w:szCs w:val="24"/>
        </w:rPr>
        <w:t xml:space="preserve">za preoblikovalne pogodbe </w:t>
      </w:r>
      <w:r w:rsidRPr="00E563FE">
        <w:rPr>
          <w:rFonts w:ascii="Garamond" w:hAnsi="Garamond" w:cs="Calibri"/>
          <w:sz w:val="24"/>
          <w:szCs w:val="24"/>
        </w:rPr>
        <w:t xml:space="preserve">so težavna, vendar če </w:t>
      </w:r>
      <w:r w:rsidR="00612EBF">
        <w:rPr>
          <w:rFonts w:ascii="Garamond" w:hAnsi="Garamond" w:cs="Calibri"/>
          <w:sz w:val="24"/>
          <w:szCs w:val="24"/>
        </w:rPr>
        <w:t xml:space="preserve">pogodbe slovenskih konzorcijev za </w:t>
      </w:r>
      <w:r w:rsidR="00612EBF" w:rsidRPr="00E563FE">
        <w:rPr>
          <w:rFonts w:ascii="Garamond" w:hAnsi="Garamond" w:cs="Calibri"/>
          <w:sz w:val="24"/>
          <w:szCs w:val="24"/>
        </w:rPr>
        <w:t>naslednje pogodbeno obdobje</w:t>
      </w:r>
      <w:r w:rsidR="00612EBF">
        <w:rPr>
          <w:rFonts w:ascii="Garamond" w:hAnsi="Garamond" w:cs="Calibri"/>
          <w:sz w:val="24"/>
          <w:szCs w:val="24"/>
        </w:rPr>
        <w:t xml:space="preserve"> ne bodo preoblikovalne (tj., ne bodo vsebovale o</w:t>
      </w:r>
      <w:r w:rsidR="00612EBF">
        <w:rPr>
          <w:rFonts w:ascii="Garamond" w:hAnsi="Garamond" w:cs="Calibri"/>
          <w:sz w:val="24"/>
        </w:rPr>
        <w:t xml:space="preserve">dprtosti objav </w:t>
      </w:r>
      <w:r w:rsidR="00612EBF" w:rsidRPr="00E563FE">
        <w:rPr>
          <w:rFonts w:ascii="Garamond" w:hAnsi="Garamond"/>
          <w:sz w:val="24"/>
          <w:szCs w:val="24"/>
        </w:rPr>
        <w:t>raziskovalc</w:t>
      </w:r>
      <w:r w:rsidR="00612EBF">
        <w:rPr>
          <w:rFonts w:ascii="Garamond" w:hAnsi="Garamond"/>
          <w:sz w:val="24"/>
        </w:rPr>
        <w:t>ev</w:t>
      </w:r>
      <w:r w:rsidR="00612EBF" w:rsidRPr="00E563FE">
        <w:rPr>
          <w:rFonts w:ascii="Garamond" w:hAnsi="Garamond"/>
          <w:sz w:val="24"/>
          <w:szCs w:val="24"/>
        </w:rPr>
        <w:t xml:space="preserve"> s članic konzorcija </w:t>
      </w:r>
      <w:r w:rsidR="00612EBF">
        <w:rPr>
          <w:rFonts w:ascii="Garamond" w:hAnsi="Garamond"/>
          <w:sz w:val="24"/>
        </w:rPr>
        <w:t xml:space="preserve">v vlogi </w:t>
      </w:r>
      <w:r w:rsidR="00612EBF" w:rsidRPr="00E563FE">
        <w:rPr>
          <w:rFonts w:ascii="Garamond" w:hAnsi="Garamond"/>
          <w:sz w:val="24"/>
          <w:szCs w:val="24"/>
          <w:lang w:val="en-GB"/>
        </w:rPr>
        <w:t>corresponding</w:t>
      </w:r>
      <w:r w:rsidR="00612EBF">
        <w:rPr>
          <w:rFonts w:ascii="Garamond" w:hAnsi="Garamond"/>
          <w:sz w:val="24"/>
        </w:rPr>
        <w:t xml:space="preserve"> avtorjev IN pravice branja vseh založnikovih revij), ne bodo skladne z Navodili za izvedbo Načrta S</w:t>
      </w:r>
      <w:r w:rsidR="008B096D">
        <w:rPr>
          <w:rFonts w:ascii="Garamond" w:hAnsi="Garamond"/>
          <w:sz w:val="24"/>
        </w:rPr>
        <w:t>. O</w:t>
      </w:r>
      <w:r w:rsidR="00612EBF">
        <w:rPr>
          <w:rFonts w:ascii="Garamond" w:hAnsi="Garamond"/>
          <w:sz w:val="24"/>
        </w:rPr>
        <w:t>dprt</w:t>
      </w:r>
      <w:r w:rsidR="008B096D">
        <w:rPr>
          <w:rFonts w:ascii="Garamond" w:hAnsi="Garamond"/>
          <w:sz w:val="24"/>
        </w:rPr>
        <w:t>o dostopni članki</w:t>
      </w:r>
      <w:r w:rsidR="00612EBF">
        <w:rPr>
          <w:rFonts w:ascii="Garamond" w:hAnsi="Garamond"/>
          <w:sz w:val="24"/>
        </w:rPr>
        <w:t xml:space="preserve"> raziskovalcev, prejemnikov</w:t>
      </w:r>
      <w:r w:rsidRPr="00E563FE">
        <w:rPr>
          <w:rFonts w:ascii="Garamond" w:hAnsi="Garamond" w:cs="Calibri"/>
          <w:sz w:val="24"/>
          <w:szCs w:val="24"/>
        </w:rPr>
        <w:t xml:space="preserve"> sredstev ARRS, </w:t>
      </w:r>
      <w:r w:rsidR="00503DA6">
        <w:rPr>
          <w:rFonts w:ascii="Garamond" w:hAnsi="Garamond" w:cs="Calibri"/>
          <w:sz w:val="24"/>
          <w:szCs w:val="24"/>
        </w:rPr>
        <w:t xml:space="preserve">v </w:t>
      </w:r>
      <w:r w:rsidR="00503DA6">
        <w:rPr>
          <w:rFonts w:ascii="Garamond" w:hAnsi="Garamond"/>
          <w:sz w:val="24"/>
        </w:rPr>
        <w:t xml:space="preserve">hibridnih revijah takih založnikov </w:t>
      </w:r>
      <w:r w:rsidR="00612EBF">
        <w:rPr>
          <w:rFonts w:ascii="Garamond" w:hAnsi="Garamond" w:cs="Calibri"/>
          <w:sz w:val="24"/>
          <w:szCs w:val="24"/>
        </w:rPr>
        <w:t xml:space="preserve">ne bodo </w:t>
      </w:r>
      <w:r w:rsidR="00503DA6">
        <w:rPr>
          <w:rFonts w:ascii="Garamond" w:hAnsi="Garamond" w:cs="Calibri"/>
          <w:sz w:val="24"/>
          <w:szCs w:val="24"/>
        </w:rPr>
        <w:t xml:space="preserve">ustrezen način za </w:t>
      </w:r>
      <w:r w:rsidR="00612EBF">
        <w:rPr>
          <w:rFonts w:ascii="Garamond" w:hAnsi="Garamond" w:cs="Calibri"/>
          <w:sz w:val="24"/>
          <w:szCs w:val="24"/>
        </w:rPr>
        <w:t>izpoln</w:t>
      </w:r>
      <w:r w:rsidR="00503DA6">
        <w:rPr>
          <w:rFonts w:ascii="Garamond" w:hAnsi="Garamond" w:cs="Calibri"/>
          <w:sz w:val="24"/>
          <w:szCs w:val="24"/>
        </w:rPr>
        <w:t xml:space="preserve">itev določil </w:t>
      </w:r>
      <w:r w:rsidR="00612EBF">
        <w:rPr>
          <w:rFonts w:ascii="Garamond" w:hAnsi="Garamond" w:cs="Calibri"/>
          <w:sz w:val="24"/>
          <w:szCs w:val="24"/>
        </w:rPr>
        <w:t>Načrta S</w:t>
      </w:r>
      <w:r w:rsidRPr="00E563FE">
        <w:rPr>
          <w:rFonts w:ascii="Garamond" w:hAnsi="Garamond" w:cs="Calibri"/>
          <w:sz w:val="24"/>
          <w:szCs w:val="24"/>
        </w:rPr>
        <w:t>.</w:t>
      </w:r>
    </w:p>
    <w:p w:rsidR="00B330D4" w:rsidRPr="00E563FE" w:rsidRDefault="00B330D4" w:rsidP="00E563FE">
      <w:pPr>
        <w:pStyle w:val="Odstavekseznama"/>
        <w:spacing w:after="0" w:line="276" w:lineRule="auto"/>
        <w:ind w:left="0"/>
        <w:jc w:val="both"/>
        <w:rPr>
          <w:rFonts w:ascii="Garamond" w:hAnsi="Garamond" w:cs="Calibri"/>
          <w:sz w:val="24"/>
          <w:szCs w:val="24"/>
        </w:rPr>
      </w:pPr>
    </w:p>
    <w:p w:rsidR="00B330D4" w:rsidRPr="00E563FE" w:rsidRDefault="00B330D4" w:rsidP="00E563FE">
      <w:pPr>
        <w:pStyle w:val="Odstavekseznama"/>
        <w:spacing w:after="0" w:line="276" w:lineRule="auto"/>
        <w:ind w:left="0"/>
        <w:jc w:val="both"/>
        <w:rPr>
          <w:rFonts w:ascii="Garamond" w:hAnsi="Garamond" w:cs="Calibri"/>
          <w:sz w:val="24"/>
          <w:szCs w:val="24"/>
        </w:rPr>
      </w:pPr>
      <w:r w:rsidRPr="00E563FE">
        <w:rPr>
          <w:rFonts w:ascii="Garamond" w:hAnsi="Garamond" w:cs="Calibri"/>
          <w:sz w:val="24"/>
          <w:szCs w:val="24"/>
        </w:rPr>
        <w:t>Za potrebe sofinanciranja preoblikovalnih pogodb b</w:t>
      </w:r>
      <w:r w:rsidR="00041C39">
        <w:rPr>
          <w:rFonts w:ascii="Garamond" w:hAnsi="Garamond" w:cs="Calibri"/>
          <w:sz w:val="24"/>
          <w:szCs w:val="24"/>
        </w:rPr>
        <w:t>o</w:t>
      </w:r>
      <w:r w:rsidRPr="00E563FE">
        <w:rPr>
          <w:rFonts w:ascii="Garamond" w:hAnsi="Garamond" w:cs="Calibri"/>
          <w:sz w:val="24"/>
          <w:szCs w:val="24"/>
        </w:rPr>
        <w:t xml:space="preserve"> moral </w:t>
      </w:r>
      <w:r w:rsidR="00B462EF">
        <w:rPr>
          <w:rFonts w:ascii="Garamond" w:hAnsi="Garamond" w:cs="Calibri"/>
          <w:sz w:val="24"/>
          <w:szCs w:val="24"/>
        </w:rPr>
        <w:t xml:space="preserve">ARRS </w:t>
      </w:r>
      <w:r w:rsidRPr="00E563FE">
        <w:rPr>
          <w:rFonts w:ascii="Garamond" w:hAnsi="Garamond" w:cs="Calibri"/>
          <w:sz w:val="24"/>
          <w:szCs w:val="24"/>
        </w:rPr>
        <w:t>razširi</w:t>
      </w:r>
      <w:r w:rsidR="00B462EF">
        <w:rPr>
          <w:rFonts w:ascii="Garamond" w:hAnsi="Garamond" w:cs="Calibri"/>
          <w:sz w:val="24"/>
          <w:szCs w:val="24"/>
        </w:rPr>
        <w:t>ti</w:t>
      </w:r>
      <w:r w:rsidRPr="00E563FE">
        <w:rPr>
          <w:rFonts w:ascii="Garamond" w:hAnsi="Garamond" w:cs="Calibri"/>
          <w:sz w:val="24"/>
          <w:szCs w:val="24"/>
        </w:rPr>
        <w:t xml:space="preserve"> namembnost razpisa za sofinanciranje nakupa mednarodne znanstvene literature v sofinanciranje preoblikovalnih pogodb z založniki. </w:t>
      </w:r>
      <w:r w:rsidR="00041C39">
        <w:rPr>
          <w:rFonts w:ascii="Garamond" w:hAnsi="Garamond" w:cs="Calibri"/>
          <w:sz w:val="24"/>
          <w:szCs w:val="24"/>
        </w:rPr>
        <w:t>Ko</w:t>
      </w:r>
      <w:r w:rsidRPr="00E563FE">
        <w:rPr>
          <w:rFonts w:ascii="Garamond" w:hAnsi="Garamond" w:cs="Calibri"/>
          <w:sz w:val="24"/>
          <w:szCs w:val="24"/>
        </w:rPr>
        <w:t xml:space="preserve"> bodo z znanstvenimi založniki</w:t>
      </w:r>
      <w:r w:rsidR="00041C39">
        <w:rPr>
          <w:rFonts w:ascii="Garamond" w:hAnsi="Garamond" w:cs="Calibri"/>
          <w:sz w:val="24"/>
          <w:szCs w:val="24"/>
        </w:rPr>
        <w:t xml:space="preserve"> </w:t>
      </w:r>
      <w:r w:rsidR="00041C39" w:rsidRPr="00E563FE">
        <w:rPr>
          <w:rFonts w:ascii="Garamond" w:hAnsi="Garamond" w:cs="Calibri"/>
          <w:sz w:val="24"/>
          <w:szCs w:val="24"/>
        </w:rPr>
        <w:t>izpogajane preoblikovaln</w:t>
      </w:r>
      <w:r w:rsidR="00041C39">
        <w:rPr>
          <w:rFonts w:ascii="Garamond" w:hAnsi="Garamond" w:cs="Calibri"/>
          <w:sz w:val="24"/>
          <w:szCs w:val="24"/>
        </w:rPr>
        <w:t>e</w:t>
      </w:r>
      <w:r w:rsidR="00041C39" w:rsidRPr="00E563FE">
        <w:rPr>
          <w:rFonts w:ascii="Garamond" w:hAnsi="Garamond" w:cs="Calibri"/>
          <w:sz w:val="24"/>
          <w:szCs w:val="24"/>
        </w:rPr>
        <w:t xml:space="preserve"> pogodb</w:t>
      </w:r>
      <w:r w:rsidR="00041C39">
        <w:rPr>
          <w:rFonts w:ascii="Garamond" w:hAnsi="Garamond" w:cs="Calibri"/>
          <w:sz w:val="24"/>
          <w:szCs w:val="24"/>
        </w:rPr>
        <w:t>e</w:t>
      </w:r>
      <w:r w:rsidRPr="00E563FE">
        <w:rPr>
          <w:rFonts w:ascii="Garamond" w:hAnsi="Garamond" w:cs="Calibri"/>
          <w:sz w:val="24"/>
          <w:szCs w:val="24"/>
        </w:rPr>
        <w:t xml:space="preserve">, jih univerze same ne bodo </w:t>
      </w:r>
      <w:r w:rsidR="00041C39">
        <w:rPr>
          <w:rFonts w:ascii="Garamond" w:hAnsi="Garamond" w:cs="Calibri"/>
          <w:sz w:val="24"/>
          <w:szCs w:val="24"/>
        </w:rPr>
        <w:t>z</w:t>
      </w:r>
      <w:r w:rsidRPr="00E563FE">
        <w:rPr>
          <w:rFonts w:ascii="Garamond" w:hAnsi="Garamond" w:cs="Calibri"/>
          <w:sz w:val="24"/>
          <w:szCs w:val="24"/>
        </w:rPr>
        <w:t xml:space="preserve">mogle plačati, </w:t>
      </w:r>
      <w:r w:rsidR="00041C39">
        <w:rPr>
          <w:rFonts w:ascii="Garamond" w:hAnsi="Garamond" w:cs="Calibri"/>
          <w:sz w:val="24"/>
          <w:szCs w:val="24"/>
        </w:rPr>
        <w:t xml:space="preserve">hkrati pa bodo </w:t>
      </w:r>
      <w:r w:rsidRPr="00E563FE">
        <w:rPr>
          <w:rFonts w:ascii="Garamond" w:hAnsi="Garamond" w:cs="Calibri"/>
          <w:sz w:val="24"/>
          <w:szCs w:val="24"/>
        </w:rPr>
        <w:t>ARRS ostala neporabljena sredstva na postavki Tuja znanstvena literatura.</w:t>
      </w:r>
    </w:p>
    <w:p w:rsidR="003E321F" w:rsidRDefault="003E321F" w:rsidP="00E563FE">
      <w:pPr>
        <w:spacing w:line="276" w:lineRule="auto"/>
        <w:jc w:val="both"/>
        <w:rPr>
          <w:rFonts w:ascii="Garamond" w:hAnsi="Garamond"/>
          <w:sz w:val="24"/>
        </w:rPr>
      </w:pPr>
    </w:p>
    <w:p w:rsidR="00E563FE" w:rsidRPr="00E563FE" w:rsidRDefault="00E563FE" w:rsidP="00E563FE">
      <w:pPr>
        <w:spacing w:line="276" w:lineRule="auto"/>
        <w:jc w:val="both"/>
        <w:rPr>
          <w:rFonts w:ascii="Garamond" w:hAnsi="Garamond"/>
          <w:sz w:val="24"/>
        </w:rPr>
      </w:pPr>
      <w:r w:rsidRPr="00E563FE">
        <w:rPr>
          <w:rFonts w:ascii="Garamond" w:hAnsi="Garamond"/>
          <w:sz w:val="24"/>
        </w:rPr>
        <w:t>Zakon o raziskovalni in razvojni dejavnosti v 12. členu (sredstva) navaja:</w:t>
      </w:r>
    </w:p>
    <w:p w:rsidR="00E563FE" w:rsidRPr="00E563FE" w:rsidRDefault="00E563FE" w:rsidP="00E563FE">
      <w:pPr>
        <w:spacing w:line="276" w:lineRule="auto"/>
        <w:jc w:val="both"/>
        <w:rPr>
          <w:rFonts w:ascii="Garamond" w:hAnsi="Garamond"/>
          <w:sz w:val="24"/>
        </w:rPr>
      </w:pPr>
      <w:r w:rsidRPr="00E563FE">
        <w:rPr>
          <w:rFonts w:ascii="Garamond" w:hAnsi="Garamond"/>
          <w:sz w:val="24"/>
        </w:rPr>
        <w:t>»Sredstva za financiranje raziskovalne in razvojne dejavnosti se zagotavljajo v državnem proračunu in iz drugih virov, skladno s cilji in prioritetami določenimi z Raziskovalno in inovacijsko strategijo Slovenije, za naslednje namene:</w:t>
      </w:r>
    </w:p>
    <w:p w:rsidR="00E563FE" w:rsidRPr="00E563FE" w:rsidRDefault="00E563FE" w:rsidP="00227715">
      <w:pPr>
        <w:pStyle w:val="Odstavekseznama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563FE">
        <w:rPr>
          <w:rFonts w:ascii="Garamond" w:hAnsi="Garamond"/>
          <w:sz w:val="24"/>
          <w:szCs w:val="24"/>
        </w:rPr>
        <w:t>…</w:t>
      </w:r>
    </w:p>
    <w:p w:rsidR="00E563FE" w:rsidRPr="00E563FE" w:rsidRDefault="00E563FE" w:rsidP="00227715">
      <w:pPr>
        <w:pStyle w:val="Odstavekseznama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563FE">
        <w:rPr>
          <w:rFonts w:ascii="Garamond" w:hAnsi="Garamond"/>
          <w:sz w:val="24"/>
          <w:szCs w:val="24"/>
        </w:rPr>
        <w:t>financiranje znanstvenega publiciranja in komuniciranja;</w:t>
      </w:r>
    </w:p>
    <w:p w:rsidR="00E563FE" w:rsidRPr="00E563FE" w:rsidRDefault="00E563FE" w:rsidP="00227715">
      <w:pPr>
        <w:pStyle w:val="Odstavekseznama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563FE">
        <w:rPr>
          <w:rFonts w:ascii="Garamond" w:hAnsi="Garamond"/>
          <w:sz w:val="24"/>
          <w:szCs w:val="24"/>
        </w:rPr>
        <w:t>…«</w:t>
      </w:r>
    </w:p>
    <w:p w:rsidR="00E563FE" w:rsidRPr="00E563FE" w:rsidRDefault="00E563FE" w:rsidP="00E563FE">
      <w:pPr>
        <w:spacing w:line="276" w:lineRule="auto"/>
        <w:jc w:val="both"/>
        <w:rPr>
          <w:rFonts w:ascii="Garamond" w:hAnsi="Garamond"/>
          <w:sz w:val="24"/>
        </w:rPr>
      </w:pPr>
    </w:p>
    <w:p w:rsidR="00E563FE" w:rsidRPr="00E563FE" w:rsidRDefault="00E563FE" w:rsidP="00E563FE">
      <w:pPr>
        <w:spacing w:line="276" w:lineRule="auto"/>
        <w:jc w:val="both"/>
        <w:rPr>
          <w:rFonts w:ascii="Garamond" w:hAnsi="Garamond" w:cs="Calibri"/>
          <w:sz w:val="24"/>
        </w:rPr>
      </w:pPr>
      <w:r w:rsidRPr="00E563FE">
        <w:rPr>
          <w:rFonts w:ascii="Garamond" w:hAnsi="Garamond"/>
          <w:sz w:val="24"/>
        </w:rPr>
        <w:t xml:space="preserve">»financiranje znanstvenega publiciranja in komuniciranja” pomeni financiranje izdajanja slovenskih znanstvenih revij in monografij ter </w:t>
      </w:r>
      <w:r w:rsidRPr="00B462EF">
        <w:rPr>
          <w:rFonts w:ascii="Garamond" w:hAnsi="Garamond"/>
          <w:bCs/>
          <w:sz w:val="24"/>
        </w:rPr>
        <w:t xml:space="preserve">plačilo komuniciranja v </w:t>
      </w:r>
      <w:r w:rsidR="00041C39">
        <w:rPr>
          <w:rFonts w:ascii="Garamond" w:hAnsi="Garamond"/>
          <w:bCs/>
          <w:sz w:val="24"/>
        </w:rPr>
        <w:t>(</w:t>
      </w:r>
      <w:r w:rsidRPr="00B462EF">
        <w:rPr>
          <w:rFonts w:ascii="Garamond" w:hAnsi="Garamond"/>
          <w:bCs/>
          <w:sz w:val="24"/>
        </w:rPr>
        <w:t>mednarodnih</w:t>
      </w:r>
      <w:r w:rsidR="00041C39">
        <w:rPr>
          <w:rFonts w:ascii="Garamond" w:hAnsi="Garamond"/>
          <w:bCs/>
          <w:sz w:val="24"/>
        </w:rPr>
        <w:t>)</w:t>
      </w:r>
      <w:r w:rsidRPr="00B462EF">
        <w:rPr>
          <w:rFonts w:ascii="Garamond" w:hAnsi="Garamond"/>
          <w:bCs/>
          <w:sz w:val="24"/>
        </w:rPr>
        <w:t xml:space="preserve"> revijah ali monografijah</w:t>
      </w:r>
      <w:r w:rsidRPr="00B462EF">
        <w:rPr>
          <w:rFonts w:ascii="Garamond" w:hAnsi="Garamond"/>
          <w:sz w:val="24"/>
        </w:rPr>
        <w:t xml:space="preserve">. Iz </w:t>
      </w:r>
      <w:r w:rsidRPr="00E563FE">
        <w:rPr>
          <w:rFonts w:ascii="Garamond" w:hAnsi="Garamond"/>
          <w:sz w:val="24"/>
        </w:rPr>
        <w:t>tega izhaja, da sta APC in BPC (</w:t>
      </w:r>
      <w:r w:rsidRPr="00B462EF">
        <w:rPr>
          <w:rFonts w:ascii="Garamond" w:hAnsi="Garamond"/>
          <w:sz w:val="24"/>
          <w:lang w:val="en-GB"/>
        </w:rPr>
        <w:t>Book Processing Charges</w:t>
      </w:r>
      <w:r w:rsidRPr="00E563FE">
        <w:rPr>
          <w:rFonts w:ascii="Garamond" w:hAnsi="Garamond"/>
          <w:sz w:val="24"/>
        </w:rPr>
        <w:t xml:space="preserve">) upravičena stroška po veljavnem Zakonu o raziskovalni in razvojni dejavnosti. Ta alineja Zakona omogoča </w:t>
      </w:r>
      <w:r w:rsidR="003E321F">
        <w:rPr>
          <w:rFonts w:ascii="Garamond" w:hAnsi="Garamond"/>
          <w:sz w:val="24"/>
        </w:rPr>
        <w:t>razširitev</w:t>
      </w:r>
      <w:r w:rsidRPr="00E563FE">
        <w:rPr>
          <w:rFonts w:ascii="Garamond" w:hAnsi="Garamond"/>
          <w:sz w:val="24"/>
        </w:rPr>
        <w:t xml:space="preserve"> namembnosti razpisa ARRS za nakup mednarodne znanstvene literature </w:t>
      </w:r>
      <w:r w:rsidRPr="00E563FE">
        <w:rPr>
          <w:rFonts w:ascii="Garamond" w:hAnsi="Garamond" w:cs="Calibri"/>
          <w:sz w:val="24"/>
        </w:rPr>
        <w:t>v sofinanciranje preoblikovalnih pogodb z založniki.</w:t>
      </w:r>
    </w:p>
    <w:p w:rsidR="00E563FE" w:rsidRDefault="00E563FE" w:rsidP="00E563FE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8A7F0C" w:rsidRDefault="008A7F0C" w:rsidP="00193E57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8A7F0C" w:rsidRDefault="008A7F0C" w:rsidP="00193E57">
      <w:pPr>
        <w:spacing w:line="276" w:lineRule="auto"/>
        <w:jc w:val="both"/>
        <w:rPr>
          <w:rFonts w:ascii="Garamond" w:hAnsi="Garamond" w:cs="Calibri"/>
          <w:b/>
          <w:sz w:val="24"/>
        </w:rPr>
      </w:pPr>
    </w:p>
    <w:p w:rsidR="00193E57" w:rsidRDefault="00193E57" w:rsidP="00193E57">
      <w:pPr>
        <w:spacing w:line="276" w:lineRule="auto"/>
        <w:jc w:val="both"/>
        <w:rPr>
          <w:rFonts w:ascii="Garamond" w:hAnsi="Garamond" w:cs="Calibri"/>
          <w:b/>
          <w:sz w:val="24"/>
        </w:rPr>
      </w:pPr>
      <w:r w:rsidRPr="00E563FE">
        <w:rPr>
          <w:rFonts w:ascii="Garamond" w:hAnsi="Garamond" w:cs="Calibri"/>
          <w:b/>
          <w:sz w:val="24"/>
        </w:rPr>
        <w:t>Preoblikovalne pogodbe</w:t>
      </w:r>
      <w:r>
        <w:rPr>
          <w:rFonts w:ascii="Garamond" w:hAnsi="Garamond" w:cs="Calibri"/>
          <w:b/>
          <w:sz w:val="24"/>
        </w:rPr>
        <w:t xml:space="preserve"> v drugih državah ali odpoved pogodb z založniki</w:t>
      </w:r>
    </w:p>
    <w:p w:rsidR="00193E57" w:rsidRPr="00E563FE" w:rsidRDefault="00193E57" w:rsidP="00193E57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E563FE" w:rsidRPr="00193E57" w:rsidRDefault="002A793D" w:rsidP="00193E57">
      <w:pPr>
        <w:spacing w:line="276" w:lineRule="auto"/>
        <w:jc w:val="both"/>
        <w:rPr>
          <w:rFonts w:ascii="Garamond" w:hAnsi="Garamond" w:cs="Calibri"/>
          <w:sz w:val="24"/>
        </w:rPr>
      </w:pPr>
      <w:r w:rsidRPr="00193E57">
        <w:rPr>
          <w:rFonts w:ascii="Garamond" w:hAnsi="Garamond" w:cs="Calibri"/>
          <w:sz w:val="24"/>
        </w:rPr>
        <w:t xml:space="preserve">Nekaj držav je izpogajalo preoblikovalne pogodbe z znanstvenimi </w:t>
      </w:r>
      <w:r w:rsidR="009F39E0">
        <w:rPr>
          <w:rFonts w:ascii="Garamond" w:hAnsi="Garamond" w:cs="Calibri"/>
          <w:sz w:val="24"/>
        </w:rPr>
        <w:t xml:space="preserve">založniki (Nemčija, Nizozemska, </w:t>
      </w:r>
      <w:r w:rsidR="002C56D2">
        <w:rPr>
          <w:rFonts w:ascii="Garamond" w:hAnsi="Garamond" w:cs="Calibri"/>
          <w:sz w:val="24"/>
        </w:rPr>
        <w:t xml:space="preserve">Avstrija, </w:t>
      </w:r>
      <w:r w:rsidRPr="00193E57">
        <w:rPr>
          <w:rFonts w:ascii="Garamond" w:hAnsi="Garamond" w:cs="Calibri"/>
          <w:sz w:val="24"/>
        </w:rPr>
        <w:t>Madžarska</w:t>
      </w:r>
      <w:r w:rsidR="00DF554F">
        <w:rPr>
          <w:rFonts w:ascii="Garamond" w:hAnsi="Garamond" w:cs="Calibri"/>
          <w:sz w:val="24"/>
        </w:rPr>
        <w:t>, Norveška</w:t>
      </w:r>
      <w:r w:rsidR="00193E57" w:rsidRPr="00193E57">
        <w:rPr>
          <w:rFonts w:ascii="Garamond" w:hAnsi="Garamond" w:cs="Calibri"/>
          <w:sz w:val="24"/>
        </w:rPr>
        <w:t xml:space="preserve"> …).</w:t>
      </w:r>
      <w:r w:rsidR="002C56D2">
        <w:rPr>
          <w:rStyle w:val="Sprotnaopomba-sklic"/>
          <w:rFonts w:ascii="Garamond" w:hAnsi="Garamond" w:cs="Calibri"/>
          <w:sz w:val="24"/>
        </w:rPr>
        <w:footnoteReference w:id="25"/>
      </w:r>
    </w:p>
    <w:p w:rsidR="00701EC4" w:rsidRPr="00193E57" w:rsidRDefault="00701EC4" w:rsidP="00193E57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701EC4" w:rsidRPr="00193E57" w:rsidRDefault="00701EC4" w:rsidP="00193E57">
      <w:pPr>
        <w:spacing w:line="276" w:lineRule="auto"/>
        <w:jc w:val="both"/>
        <w:rPr>
          <w:rFonts w:ascii="Garamond" w:hAnsi="Garamond" w:cs="Calibri"/>
          <w:sz w:val="24"/>
        </w:rPr>
      </w:pPr>
      <w:r w:rsidRPr="00193E57">
        <w:rPr>
          <w:rFonts w:ascii="Garamond" w:hAnsi="Garamond" w:cs="Calibri"/>
          <w:sz w:val="24"/>
        </w:rPr>
        <w:t xml:space="preserve">Nekatere nacionalne rektorske konference </w:t>
      </w:r>
      <w:r w:rsidR="00193E57" w:rsidRPr="00193E57">
        <w:rPr>
          <w:rFonts w:ascii="Garamond" w:hAnsi="Garamond" w:cs="Calibri"/>
          <w:sz w:val="24"/>
        </w:rPr>
        <w:t xml:space="preserve">oziroma univerze </w:t>
      </w:r>
      <w:r w:rsidRPr="00193E57">
        <w:rPr>
          <w:rFonts w:ascii="Garamond" w:hAnsi="Garamond" w:cs="Calibri"/>
          <w:sz w:val="24"/>
        </w:rPr>
        <w:t xml:space="preserve">so se odločile za prekinitev pogodb z založniki, ker se niso mogle dogovoriti za </w:t>
      </w:r>
      <w:r w:rsidR="002A793D" w:rsidRPr="00193E57">
        <w:rPr>
          <w:rFonts w:ascii="Garamond" w:hAnsi="Garamond" w:cs="Calibri"/>
          <w:sz w:val="24"/>
        </w:rPr>
        <w:t xml:space="preserve">preoblikovalne pogodbe (Švedska, </w:t>
      </w:r>
      <w:r w:rsidR="009F39E0">
        <w:rPr>
          <w:rFonts w:ascii="Garamond" w:hAnsi="Garamond" w:cs="Calibri"/>
          <w:sz w:val="24"/>
        </w:rPr>
        <w:t xml:space="preserve">Norveška, </w:t>
      </w:r>
      <w:r w:rsidR="002A793D" w:rsidRPr="00193E57">
        <w:rPr>
          <w:rFonts w:ascii="Garamond" w:hAnsi="Garamond" w:cs="Calibri"/>
          <w:sz w:val="24"/>
        </w:rPr>
        <w:t>Univerza v Kaliforniji</w:t>
      </w:r>
      <w:r w:rsidR="00193E57" w:rsidRPr="00193E57">
        <w:rPr>
          <w:rFonts w:ascii="Garamond" w:hAnsi="Garamond" w:cs="Calibri"/>
          <w:sz w:val="24"/>
        </w:rPr>
        <w:t xml:space="preserve"> …</w:t>
      </w:r>
      <w:r w:rsidR="002A793D" w:rsidRPr="00193E57">
        <w:rPr>
          <w:rFonts w:ascii="Garamond" w:hAnsi="Garamond" w:cs="Calibri"/>
          <w:sz w:val="24"/>
        </w:rPr>
        <w:t>)</w:t>
      </w:r>
      <w:r w:rsidR="009F39E0">
        <w:rPr>
          <w:rFonts w:ascii="Garamond" w:hAnsi="Garamond" w:cs="Calibri"/>
          <w:sz w:val="24"/>
        </w:rPr>
        <w:t>.</w:t>
      </w:r>
    </w:p>
    <w:p w:rsidR="00701EC4" w:rsidRPr="00193E57" w:rsidRDefault="00701EC4" w:rsidP="00193E57">
      <w:pPr>
        <w:spacing w:line="276" w:lineRule="auto"/>
        <w:jc w:val="both"/>
        <w:rPr>
          <w:rFonts w:ascii="Garamond" w:hAnsi="Garamond" w:cs="Calibri"/>
          <w:sz w:val="24"/>
        </w:rPr>
      </w:pPr>
    </w:p>
    <w:p w:rsidR="000F4460" w:rsidRPr="00193E57" w:rsidRDefault="002A793D" w:rsidP="00193E57">
      <w:pPr>
        <w:spacing w:line="276" w:lineRule="auto"/>
        <w:jc w:val="both"/>
        <w:rPr>
          <w:rFonts w:ascii="Garamond" w:hAnsi="Garamond"/>
          <w:sz w:val="24"/>
        </w:rPr>
      </w:pPr>
      <w:r w:rsidRPr="00193E57">
        <w:rPr>
          <w:rFonts w:ascii="Garamond" w:hAnsi="Garamond"/>
          <w:sz w:val="24"/>
          <w:lang w:eastAsia="en-US"/>
        </w:rPr>
        <w:t xml:space="preserve">Predstavnik Velike Britanije </w:t>
      </w:r>
      <w:r w:rsidR="000F4460" w:rsidRPr="00193E57">
        <w:rPr>
          <w:rFonts w:ascii="Garamond" w:hAnsi="Garamond"/>
          <w:sz w:val="24"/>
          <w:lang w:eastAsia="en-US"/>
        </w:rPr>
        <w:t>Liam Earney</w:t>
      </w:r>
      <w:r w:rsidRPr="00193E57">
        <w:rPr>
          <w:rFonts w:ascii="Garamond" w:hAnsi="Garamond"/>
          <w:sz w:val="24"/>
          <w:lang w:eastAsia="en-US"/>
        </w:rPr>
        <w:t xml:space="preserve"> je na </w:t>
      </w:r>
      <w:r w:rsidR="000F4460" w:rsidRPr="00193E57">
        <w:rPr>
          <w:rFonts w:ascii="Garamond" w:hAnsi="Garamond"/>
          <w:sz w:val="24"/>
          <w:lang w:eastAsia="en-US"/>
        </w:rPr>
        <w:t>webinar</w:t>
      </w:r>
      <w:r w:rsidRPr="00193E57">
        <w:rPr>
          <w:rFonts w:ascii="Garamond" w:hAnsi="Garamond"/>
          <w:sz w:val="24"/>
          <w:lang w:eastAsia="en-US"/>
        </w:rPr>
        <w:t>ju pobude OA2020</w:t>
      </w:r>
      <w:r w:rsidR="000F4460" w:rsidRPr="00193E57">
        <w:rPr>
          <w:rFonts w:ascii="Garamond" w:hAnsi="Garamond"/>
          <w:sz w:val="24"/>
          <w:lang w:eastAsia="en-US"/>
        </w:rPr>
        <w:t xml:space="preserve"> 21. </w:t>
      </w:r>
      <w:r w:rsidRPr="00193E57">
        <w:rPr>
          <w:rFonts w:ascii="Garamond" w:hAnsi="Garamond"/>
          <w:sz w:val="24"/>
          <w:lang w:eastAsia="en-US"/>
        </w:rPr>
        <w:t>marca</w:t>
      </w:r>
      <w:r w:rsidR="000F4460" w:rsidRPr="00193E57">
        <w:rPr>
          <w:rFonts w:ascii="Garamond" w:hAnsi="Garamond"/>
          <w:sz w:val="24"/>
          <w:lang w:eastAsia="en-US"/>
        </w:rPr>
        <w:t xml:space="preserve"> 2019</w:t>
      </w:r>
      <w:r w:rsidRPr="00193E57">
        <w:rPr>
          <w:rFonts w:ascii="Garamond" w:hAnsi="Garamond"/>
          <w:sz w:val="24"/>
          <w:lang w:eastAsia="en-US"/>
        </w:rPr>
        <w:t xml:space="preserve"> povedal, da Načrt S ni spremenil njihovih pogajalskih ciljev, je pa </w:t>
      </w:r>
      <w:r w:rsidR="00193E57" w:rsidRPr="00193E57">
        <w:rPr>
          <w:rFonts w:ascii="Garamond" w:hAnsi="Garamond"/>
          <w:sz w:val="24"/>
        </w:rPr>
        <w:t>pohitril pogajanja za odprti dostop</w:t>
      </w:r>
      <w:r w:rsidR="00193E57" w:rsidRPr="00193E57">
        <w:rPr>
          <w:rFonts w:ascii="Garamond" w:hAnsi="Garamond"/>
          <w:sz w:val="24"/>
          <w:lang w:eastAsia="en-US"/>
        </w:rPr>
        <w:t>. Zahteve za preoblikovalne pogodbe</w:t>
      </w:r>
      <w:r w:rsidR="002C56D2">
        <w:rPr>
          <w:rFonts w:ascii="Garamond" w:hAnsi="Garamond"/>
          <w:sz w:val="24"/>
          <w:lang w:eastAsia="en-US"/>
        </w:rPr>
        <w:t xml:space="preserve"> </w:t>
      </w:r>
      <w:r w:rsidR="00193E57" w:rsidRPr="00193E57">
        <w:rPr>
          <w:rFonts w:ascii="Garamond" w:hAnsi="Garamond"/>
          <w:sz w:val="24"/>
        </w:rPr>
        <w:t>so uskladili z določili Načrta S.</w:t>
      </w:r>
      <w:r w:rsidR="007A3731">
        <w:rPr>
          <w:rStyle w:val="Sprotnaopomba-sklic"/>
          <w:rFonts w:ascii="Garamond" w:hAnsi="Garamond"/>
          <w:sz w:val="24"/>
        </w:rPr>
        <w:footnoteReference w:id="26"/>
      </w:r>
      <w:r w:rsidR="00193E57" w:rsidRPr="00193E57">
        <w:rPr>
          <w:rFonts w:ascii="Garamond" w:hAnsi="Garamond"/>
          <w:sz w:val="24"/>
        </w:rPr>
        <w:t xml:space="preserve"> Hkrati posodabljajo storitve infrastru</w:t>
      </w:r>
      <w:r w:rsidR="00193E57">
        <w:rPr>
          <w:rFonts w:ascii="Garamond" w:hAnsi="Garamond"/>
          <w:sz w:val="24"/>
        </w:rPr>
        <w:t>k</w:t>
      </w:r>
      <w:r w:rsidR="00193E57" w:rsidRPr="00193E57">
        <w:rPr>
          <w:rFonts w:ascii="Garamond" w:hAnsi="Garamond"/>
          <w:sz w:val="24"/>
        </w:rPr>
        <w:t>ture odprtega dostopa za podporo izvajanju Načrta S.</w:t>
      </w:r>
    </w:p>
    <w:p w:rsidR="004F6E38" w:rsidRPr="002C56D2" w:rsidRDefault="004F6E38" w:rsidP="000F4460">
      <w:pPr>
        <w:spacing w:line="276" w:lineRule="auto"/>
        <w:rPr>
          <w:rFonts w:ascii="Garamond" w:hAnsi="Garamond"/>
          <w:sz w:val="24"/>
          <w:lang w:val="en-GB"/>
        </w:rPr>
      </w:pPr>
    </w:p>
    <w:p w:rsidR="000F4460" w:rsidRPr="002C56D2" w:rsidRDefault="00193E57" w:rsidP="002C56D2">
      <w:pPr>
        <w:spacing w:line="276" w:lineRule="auto"/>
        <w:jc w:val="both"/>
        <w:rPr>
          <w:rFonts w:ascii="Garamond" w:hAnsi="Garamond"/>
          <w:sz w:val="24"/>
        </w:rPr>
      </w:pPr>
      <w:r w:rsidRPr="002C56D2">
        <w:rPr>
          <w:rFonts w:ascii="Garamond" w:hAnsi="Garamond"/>
          <w:sz w:val="24"/>
        </w:rPr>
        <w:t>Pomemben vidik je s</w:t>
      </w:r>
      <w:r w:rsidR="00701EC4" w:rsidRPr="002C56D2">
        <w:rPr>
          <w:rFonts w:ascii="Garamond" w:hAnsi="Garamond"/>
          <w:sz w:val="24"/>
        </w:rPr>
        <w:t>eznanjenost raziskovalcev z Načrtom S in pogajanji z založniki</w:t>
      </w:r>
      <w:r w:rsidRPr="002C56D2">
        <w:rPr>
          <w:rFonts w:ascii="Garamond" w:hAnsi="Garamond"/>
          <w:sz w:val="24"/>
        </w:rPr>
        <w:t>.</w:t>
      </w:r>
      <w:r w:rsidRPr="002C56D2">
        <w:rPr>
          <w:rStyle w:val="Sprotnaopomba-sklic"/>
          <w:rFonts w:ascii="Garamond" w:hAnsi="Garamond"/>
          <w:sz w:val="24"/>
        </w:rPr>
        <w:footnoteReference w:id="27"/>
      </w:r>
    </w:p>
    <w:p w:rsidR="000F4460" w:rsidRDefault="000F4460" w:rsidP="000F4460">
      <w:pPr>
        <w:rPr>
          <w:lang w:eastAsia="en-US"/>
        </w:rPr>
      </w:pPr>
    </w:p>
    <w:p w:rsidR="000F4460" w:rsidRPr="00A81E22" w:rsidRDefault="006C318B" w:rsidP="00966C9C">
      <w:pPr>
        <w:spacing w:line="276" w:lineRule="auto"/>
        <w:jc w:val="both"/>
        <w:rPr>
          <w:rFonts w:ascii="Garamond" w:hAnsi="Garamond"/>
          <w:b/>
          <w:sz w:val="24"/>
          <w:lang w:eastAsia="en-US"/>
        </w:rPr>
      </w:pPr>
      <w:r w:rsidRPr="00A81E22">
        <w:rPr>
          <w:rFonts w:ascii="Garamond" w:hAnsi="Garamond"/>
          <w:b/>
          <w:sz w:val="24"/>
          <w:lang w:eastAsia="en-US"/>
        </w:rPr>
        <w:t>Deklaracija DORA</w:t>
      </w:r>
    </w:p>
    <w:p w:rsidR="00701EC4" w:rsidRPr="00966C9C" w:rsidRDefault="00701EC4" w:rsidP="00966C9C">
      <w:pPr>
        <w:pStyle w:val="Naslov3"/>
        <w:spacing w:before="0" w:beforeAutospacing="0" w:after="0" w:afterAutospacing="0" w:line="276" w:lineRule="auto"/>
        <w:jc w:val="both"/>
        <w:textAlignment w:val="baseline"/>
        <w:rPr>
          <w:rFonts w:ascii="Garamond" w:eastAsia="Times New Roman" w:hAnsi="Garamond" w:cs="Helvetica"/>
          <w:b w:val="0"/>
          <w:color w:val="212121"/>
          <w:sz w:val="24"/>
          <w:szCs w:val="24"/>
        </w:rPr>
      </w:pPr>
    </w:p>
    <w:p w:rsidR="00701EC4" w:rsidRPr="00966C9C" w:rsidRDefault="00FC0ADF" w:rsidP="00966C9C">
      <w:pPr>
        <w:pStyle w:val="Naslov3"/>
        <w:spacing w:before="0" w:beforeAutospacing="0" w:after="0" w:afterAutospacing="0" w:line="276" w:lineRule="auto"/>
        <w:jc w:val="both"/>
        <w:textAlignment w:val="baseline"/>
        <w:rPr>
          <w:rFonts w:ascii="Garamond" w:eastAsia="Times New Roman" w:hAnsi="Garamond" w:cs="Helvetica"/>
          <w:b w:val="0"/>
          <w:color w:val="212121"/>
          <w:sz w:val="24"/>
          <w:szCs w:val="24"/>
        </w:rPr>
      </w:pPr>
      <w:r w:rsidRPr="00BB1577">
        <w:rPr>
          <w:rFonts w:ascii="Garamond" w:hAnsi="Garamond" w:cs="Helvetica"/>
          <w:b w:val="0"/>
          <w:color w:val="212121"/>
          <w:sz w:val="24"/>
          <w:szCs w:val="24"/>
        </w:rPr>
        <w:t>Deklaracija</w:t>
      </w:r>
      <w:r>
        <w:rPr>
          <w:rFonts w:ascii="Garamond" w:hAnsi="Garamond" w:cs="Helvetica"/>
          <w:b w:val="0"/>
          <w:color w:val="212121"/>
          <w:sz w:val="24"/>
          <w:szCs w:val="24"/>
          <w:lang w:val="en-GB"/>
        </w:rPr>
        <w:t xml:space="preserve"> </w:t>
      </w:r>
      <w:r w:rsidR="00A81E22" w:rsidRPr="00A81E22">
        <w:rPr>
          <w:rFonts w:ascii="Garamond" w:hAnsi="Garamond" w:cs="Helvetica"/>
          <w:b w:val="0"/>
          <w:color w:val="212121"/>
          <w:sz w:val="24"/>
          <w:szCs w:val="24"/>
          <w:lang w:val="en-GB"/>
        </w:rPr>
        <w:t>San Francisco Declaration on Research Assessment (DORA</w:t>
      </w:r>
      <w:r w:rsidR="00A81E22" w:rsidRPr="00A81E22">
        <w:rPr>
          <w:rFonts w:ascii="Garamond" w:hAnsi="Garamond" w:cs="Helvetica"/>
          <w:b w:val="0"/>
          <w:color w:val="212121"/>
          <w:sz w:val="24"/>
          <w:szCs w:val="24"/>
        </w:rPr>
        <w:t>)</w:t>
      </w:r>
      <w:r w:rsidR="006C318B" w:rsidRPr="00966C9C">
        <w:rPr>
          <w:rStyle w:val="Sprotnaopomba-sklic"/>
          <w:rFonts w:ascii="Garamond" w:hAnsi="Garamond" w:cs="Helvetica"/>
          <w:b w:val="0"/>
          <w:color w:val="212121"/>
          <w:sz w:val="24"/>
          <w:szCs w:val="24"/>
        </w:rPr>
        <w:footnoteReference w:id="28"/>
      </w:r>
      <w:r w:rsidR="002A1650" w:rsidRPr="00966C9C">
        <w:rPr>
          <w:rFonts w:ascii="Garamond" w:hAnsi="Garamond" w:cs="Helvetica"/>
          <w:b w:val="0"/>
          <w:color w:val="212121"/>
          <w:sz w:val="24"/>
          <w:szCs w:val="24"/>
        </w:rPr>
        <w:t xml:space="preserve"> spodbuja </w:t>
      </w:r>
      <w:r w:rsidR="006A7942">
        <w:rPr>
          <w:rFonts w:ascii="Garamond" w:hAnsi="Garamond" w:cs="Helvetica"/>
          <w:b w:val="0"/>
          <w:color w:val="212121"/>
          <w:sz w:val="24"/>
          <w:szCs w:val="24"/>
        </w:rPr>
        <w:t>prehod</w:t>
      </w:r>
      <w:r w:rsidR="002A1650" w:rsidRPr="00966C9C">
        <w:rPr>
          <w:rFonts w:ascii="Garamond" w:hAnsi="Garamond" w:cs="Helvetica"/>
          <w:b w:val="0"/>
          <w:color w:val="212121"/>
          <w:sz w:val="24"/>
          <w:szCs w:val="24"/>
        </w:rPr>
        <w:t xml:space="preserve"> od vrednotenja raziskovalne dejavnosti na ravni revij </w:t>
      </w:r>
      <w:r w:rsidR="00A81E22">
        <w:rPr>
          <w:rFonts w:ascii="Garamond" w:hAnsi="Garamond" w:cs="Helvetica"/>
          <w:b w:val="0"/>
          <w:color w:val="212121"/>
          <w:sz w:val="24"/>
          <w:szCs w:val="24"/>
        </w:rPr>
        <w:t>k</w:t>
      </w:r>
      <w:r w:rsidR="002A1650" w:rsidRPr="00966C9C">
        <w:rPr>
          <w:rFonts w:ascii="Garamond" w:hAnsi="Garamond" w:cs="Helvetica"/>
          <w:b w:val="0"/>
          <w:color w:val="212121"/>
          <w:sz w:val="24"/>
          <w:szCs w:val="24"/>
        </w:rPr>
        <w:t xml:space="preserve"> vrednotenj</w:t>
      </w:r>
      <w:r w:rsidR="00A81E22">
        <w:rPr>
          <w:rFonts w:ascii="Garamond" w:hAnsi="Garamond" w:cs="Helvetica"/>
          <w:b w:val="0"/>
          <w:color w:val="212121"/>
          <w:sz w:val="24"/>
          <w:szCs w:val="24"/>
        </w:rPr>
        <w:t>u</w:t>
      </w:r>
      <w:r w:rsidR="002A1650" w:rsidRPr="00966C9C">
        <w:rPr>
          <w:rFonts w:ascii="Garamond" w:hAnsi="Garamond" w:cs="Helvetica"/>
          <w:b w:val="0"/>
          <w:color w:val="212121"/>
          <w:sz w:val="24"/>
          <w:szCs w:val="24"/>
        </w:rPr>
        <w:t xml:space="preserve"> na ravni člankov. V akcijskem načrtu deklaracije DORA je navedeno:</w:t>
      </w:r>
      <w:r w:rsidR="002A1650" w:rsidRPr="00966C9C">
        <w:rPr>
          <w:rStyle w:val="Sprotnaopomba-sklic"/>
          <w:rFonts w:ascii="Garamond" w:hAnsi="Garamond" w:cs="Helvetica"/>
          <w:b w:val="0"/>
          <w:color w:val="212121"/>
          <w:sz w:val="24"/>
          <w:szCs w:val="24"/>
        </w:rPr>
        <w:footnoteReference w:id="29"/>
      </w:r>
    </w:p>
    <w:p w:rsidR="000F4460" w:rsidRPr="00A81E22" w:rsidRDefault="000F4460" w:rsidP="00966C9C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Garamond" w:hAnsi="Garamond" w:cs="Helvetica"/>
          <w:color w:val="212121"/>
          <w:sz w:val="24"/>
          <w:lang w:val="en-GB"/>
        </w:rPr>
      </w:pPr>
      <w:r w:rsidRPr="00A81E22">
        <w:rPr>
          <w:rFonts w:ascii="Garamond" w:hAnsi="Garamond" w:cs="Helvetica"/>
          <w:color w:val="212121"/>
          <w:sz w:val="24"/>
          <w:lang w:val="en-GB"/>
        </w:rPr>
        <w:t>We will increase awareness of the need to develop credible alternatives to the inappropriate uses of metrics in research assessment.</w:t>
      </w:r>
    </w:p>
    <w:p w:rsidR="000F4460" w:rsidRPr="00A81E22" w:rsidRDefault="000F4460" w:rsidP="00966C9C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Garamond" w:hAnsi="Garamond" w:cs="Helvetica"/>
          <w:color w:val="212121"/>
          <w:sz w:val="24"/>
          <w:lang w:val="en-GB"/>
        </w:rPr>
      </w:pPr>
      <w:r w:rsidRPr="00A81E22">
        <w:rPr>
          <w:rFonts w:ascii="Garamond" w:hAnsi="Garamond" w:cs="Helvetica"/>
          <w:color w:val="212121"/>
          <w:sz w:val="24"/>
          <w:lang w:val="en-GB"/>
        </w:rPr>
        <w:t>We will research and promote tools and processes that facilitate best practice in research assessment.</w:t>
      </w:r>
    </w:p>
    <w:p w:rsidR="000F4460" w:rsidRPr="00A81E22" w:rsidRDefault="000F4460" w:rsidP="00966C9C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Garamond" w:hAnsi="Garamond" w:cs="Helvetica"/>
          <w:color w:val="212121"/>
          <w:sz w:val="24"/>
          <w:lang w:val="en-GB"/>
        </w:rPr>
      </w:pPr>
      <w:r w:rsidRPr="00A81E22">
        <w:rPr>
          <w:rFonts w:ascii="Garamond" w:hAnsi="Garamond" w:cs="Helvetica"/>
          <w:color w:val="212121"/>
          <w:sz w:val="24"/>
          <w:lang w:val="en-GB"/>
        </w:rPr>
        <w:t>We will extend the reach and impact of DORA’s work across scholarly disciplines and in new areas of the world.</w:t>
      </w:r>
    </w:p>
    <w:p w:rsidR="000F4460" w:rsidRPr="00966C9C" w:rsidRDefault="000F4460" w:rsidP="00966C9C">
      <w:pPr>
        <w:spacing w:line="276" w:lineRule="auto"/>
        <w:jc w:val="both"/>
        <w:rPr>
          <w:rFonts w:ascii="Garamond" w:eastAsia="Calibri" w:hAnsi="Garamond" w:cs="Calibri"/>
          <w:sz w:val="24"/>
          <w:lang w:eastAsia="en-US"/>
        </w:rPr>
      </w:pPr>
    </w:p>
    <w:p w:rsidR="00C15528" w:rsidRPr="00C15528" w:rsidRDefault="00C15528" w:rsidP="00966C9C">
      <w:pPr>
        <w:spacing w:line="276" w:lineRule="auto"/>
        <w:jc w:val="both"/>
        <w:rPr>
          <w:rFonts w:ascii="Garamond" w:hAnsi="Garamond"/>
          <w:sz w:val="24"/>
          <w:lang w:val="en-GB"/>
        </w:rPr>
      </w:pPr>
      <w:r>
        <w:rPr>
          <w:rFonts w:ascii="Garamond" w:hAnsi="Garamond"/>
          <w:sz w:val="24"/>
        </w:rPr>
        <w:t xml:space="preserve">V preambuli k Načrtu S je zapisano: </w:t>
      </w:r>
      <w:r w:rsidRPr="00C15528">
        <w:rPr>
          <w:rFonts w:ascii="Garamond" w:hAnsi="Garamond"/>
          <w:sz w:val="24"/>
          <w:lang w:val="en-GB"/>
        </w:rPr>
        <w:t>»We therefore commit to fundamentally revise the incentive and reward system of science, using the San Francisco Declaration on Research Assessment (DORA) as a starting point.«.</w:t>
      </w:r>
      <w:r w:rsidR="00E7288B">
        <w:rPr>
          <w:rStyle w:val="Sprotnaopomba-sklic"/>
          <w:rFonts w:ascii="Garamond" w:hAnsi="Garamond"/>
          <w:sz w:val="24"/>
          <w:lang w:val="en-GB"/>
        </w:rPr>
        <w:footnoteReference w:id="30"/>
      </w:r>
    </w:p>
    <w:p w:rsidR="000F4460" w:rsidRPr="00A81E22" w:rsidRDefault="000F4460" w:rsidP="00966C9C">
      <w:pPr>
        <w:spacing w:line="276" w:lineRule="auto"/>
        <w:jc w:val="both"/>
        <w:rPr>
          <w:rFonts w:ascii="Garamond" w:hAnsi="Garamond" w:cs="Arial"/>
          <w:sz w:val="24"/>
        </w:rPr>
      </w:pPr>
      <w:r w:rsidRPr="00A81E22">
        <w:rPr>
          <w:rFonts w:ascii="Garamond" w:hAnsi="Garamond"/>
          <w:sz w:val="24"/>
        </w:rPr>
        <w:t>ARRS je član Koalicije S</w:t>
      </w:r>
      <w:r w:rsidR="00A81E22" w:rsidRPr="00A81E22">
        <w:rPr>
          <w:rFonts w:ascii="Garamond" w:hAnsi="Garamond"/>
          <w:sz w:val="24"/>
        </w:rPr>
        <w:t>. S</w:t>
      </w:r>
      <w:r w:rsidRPr="00A81E22">
        <w:rPr>
          <w:rFonts w:ascii="Garamond" w:hAnsi="Garamond"/>
          <w:sz w:val="24"/>
        </w:rPr>
        <w:t xml:space="preserve">lednja je novembra 2018 objavila </w:t>
      </w:r>
      <w:r w:rsidR="00B87F52" w:rsidRPr="00A81E22">
        <w:rPr>
          <w:rFonts w:ascii="Garamond" w:hAnsi="Garamond"/>
          <w:sz w:val="24"/>
        </w:rPr>
        <w:t>Navodila</w:t>
      </w:r>
      <w:r w:rsidRPr="00A81E22">
        <w:rPr>
          <w:rFonts w:ascii="Garamond" w:hAnsi="Garamond"/>
          <w:sz w:val="24"/>
        </w:rPr>
        <w:t xml:space="preserve"> za izvajanje Načrta S, </w:t>
      </w:r>
      <w:r w:rsidR="00A81E22" w:rsidRPr="00A81E22">
        <w:rPr>
          <w:rFonts w:ascii="Garamond" w:hAnsi="Garamond"/>
          <w:sz w:val="24"/>
        </w:rPr>
        <w:t xml:space="preserve">v katerih je </w:t>
      </w:r>
      <w:r w:rsidRPr="00A81E22">
        <w:rPr>
          <w:rFonts w:ascii="Garamond" w:hAnsi="Garamond"/>
          <w:sz w:val="24"/>
        </w:rPr>
        <w:t>zapisano:</w:t>
      </w:r>
      <w:r w:rsidRPr="00A81E22">
        <w:rPr>
          <w:rFonts w:ascii="Garamond" w:hAnsi="Garamond" w:cs="Arial"/>
          <w:sz w:val="24"/>
        </w:rPr>
        <w:t xml:space="preserve"> »</w:t>
      </w:r>
      <w:r w:rsidRPr="00A81E22">
        <w:rPr>
          <w:rFonts w:ascii="Garamond" w:hAnsi="Garamond" w:cs="Arial"/>
          <w:sz w:val="24"/>
          <w:lang w:val="en-GB"/>
        </w:rPr>
        <w:t>cOAlition S supports the intentions of the </w:t>
      </w:r>
      <w:r w:rsidR="00D8025C" w:rsidRPr="00231B35">
        <w:rPr>
          <w:rStyle w:val="Hiperpovezava"/>
          <w:rFonts w:ascii="Garamond" w:hAnsi="Garamond" w:cs="Arial"/>
          <w:color w:val="auto"/>
          <w:sz w:val="24"/>
          <w:u w:val="none"/>
          <w:bdr w:val="none" w:sz="0" w:space="0" w:color="auto" w:frame="1"/>
          <w:lang w:val="en-GB"/>
        </w:rPr>
        <w:t>San Francisco Declaration on Research Assessment (DORA)</w:t>
      </w:r>
      <w:r w:rsidRPr="00A81E22">
        <w:rPr>
          <w:rFonts w:ascii="Garamond" w:hAnsi="Garamond" w:cs="Arial"/>
          <w:sz w:val="24"/>
          <w:lang w:val="en-GB"/>
        </w:rPr>
        <w:t xml:space="preserve"> that research needs to be assessed on its own merits rather than on </w:t>
      </w:r>
      <w:r w:rsidRPr="00A81E22">
        <w:rPr>
          <w:rFonts w:ascii="Garamond" w:hAnsi="Garamond" w:cs="Arial"/>
          <w:sz w:val="24"/>
          <w:lang w:val="en-GB"/>
        </w:rPr>
        <w:lastRenderedPageBreak/>
        <w:t>the basis of the venue in which the research is published. cOAlition S members intend to sign DORA and implement those requirements in their policies.«</w:t>
      </w:r>
      <w:r w:rsidR="007D2F32" w:rsidRPr="00A81E22">
        <w:rPr>
          <w:rFonts w:ascii="Garamond" w:hAnsi="Garamond" w:cs="Arial"/>
          <w:sz w:val="24"/>
          <w:lang w:val="en-GB"/>
        </w:rPr>
        <w:t>.</w:t>
      </w:r>
      <w:r w:rsidR="007D2F32" w:rsidRPr="00A81E22">
        <w:rPr>
          <w:rStyle w:val="Sprotnaopomba-sklic"/>
          <w:rFonts w:ascii="Garamond" w:hAnsi="Garamond" w:cs="Arial"/>
          <w:sz w:val="24"/>
          <w:lang w:val="en-GB"/>
        </w:rPr>
        <w:footnoteReference w:id="31"/>
      </w:r>
    </w:p>
    <w:p w:rsidR="000F4460" w:rsidRPr="00966C9C" w:rsidRDefault="000F4460" w:rsidP="00966C9C">
      <w:pPr>
        <w:spacing w:line="276" w:lineRule="auto"/>
        <w:jc w:val="both"/>
        <w:rPr>
          <w:rFonts w:ascii="Garamond" w:hAnsi="Garamond" w:cs="Arial"/>
          <w:sz w:val="24"/>
        </w:rPr>
      </w:pPr>
    </w:p>
    <w:p w:rsidR="000F4460" w:rsidRPr="00966C9C" w:rsidRDefault="000F4460" w:rsidP="00966C9C">
      <w:pPr>
        <w:spacing w:line="276" w:lineRule="auto"/>
        <w:jc w:val="both"/>
        <w:rPr>
          <w:rFonts w:ascii="Garamond" w:hAnsi="Garamond" w:cs="Calibri"/>
          <w:sz w:val="24"/>
        </w:rPr>
      </w:pPr>
      <w:r w:rsidRPr="00966C9C">
        <w:rPr>
          <w:rFonts w:ascii="Garamond" w:hAnsi="Garamond"/>
          <w:sz w:val="24"/>
        </w:rPr>
        <w:t xml:space="preserve">ARRS kot član Koalicije S verjetno že </w:t>
      </w:r>
      <w:r w:rsidR="00D8025C" w:rsidRPr="00966C9C">
        <w:rPr>
          <w:rFonts w:ascii="Garamond" w:hAnsi="Garamond"/>
          <w:sz w:val="24"/>
        </w:rPr>
        <w:t>načrtuje</w:t>
      </w:r>
      <w:r w:rsidRPr="00966C9C">
        <w:rPr>
          <w:rFonts w:ascii="Garamond" w:hAnsi="Garamond"/>
          <w:sz w:val="24"/>
        </w:rPr>
        <w:t xml:space="preserve"> uskladit</w:t>
      </w:r>
      <w:r w:rsidR="00D8025C" w:rsidRPr="00966C9C">
        <w:rPr>
          <w:rFonts w:ascii="Garamond" w:hAnsi="Garamond"/>
          <w:sz w:val="24"/>
        </w:rPr>
        <w:t>e</w:t>
      </w:r>
      <w:r w:rsidRPr="00966C9C">
        <w:rPr>
          <w:rFonts w:ascii="Garamond" w:hAnsi="Garamond"/>
          <w:sz w:val="24"/>
        </w:rPr>
        <w:t>v vrednotenja oz</w:t>
      </w:r>
      <w:r w:rsidR="00D8025C" w:rsidRPr="00966C9C">
        <w:rPr>
          <w:rFonts w:ascii="Garamond" w:hAnsi="Garamond"/>
          <w:sz w:val="24"/>
        </w:rPr>
        <w:t>iroma</w:t>
      </w:r>
      <w:r w:rsidRPr="00966C9C">
        <w:rPr>
          <w:rFonts w:ascii="Garamond" w:hAnsi="Garamond"/>
          <w:sz w:val="24"/>
        </w:rPr>
        <w:t xml:space="preserve"> </w:t>
      </w:r>
      <w:r w:rsidR="00D8025C" w:rsidRPr="00966C9C">
        <w:rPr>
          <w:rFonts w:ascii="Garamond" w:hAnsi="Garamond"/>
          <w:sz w:val="24"/>
        </w:rPr>
        <w:t xml:space="preserve">Pravilnika o postopkih (so)financiranja in ocenjevanja ter spremljanju izvajanja raziskovalne dejavnosti </w:t>
      </w:r>
      <w:r w:rsidRPr="00966C9C">
        <w:rPr>
          <w:rFonts w:ascii="Garamond" w:hAnsi="Garamond"/>
          <w:sz w:val="24"/>
        </w:rPr>
        <w:t xml:space="preserve">z načeli </w:t>
      </w:r>
      <w:r w:rsidR="00D8025C" w:rsidRPr="00966C9C">
        <w:rPr>
          <w:rFonts w:ascii="Garamond" w:hAnsi="Garamond"/>
          <w:sz w:val="24"/>
        </w:rPr>
        <w:t xml:space="preserve">deklaracije </w:t>
      </w:r>
      <w:r w:rsidRPr="00966C9C">
        <w:rPr>
          <w:rFonts w:ascii="Garamond" w:hAnsi="Garamond"/>
          <w:sz w:val="24"/>
        </w:rPr>
        <w:t xml:space="preserve">DORA. </w:t>
      </w:r>
    </w:p>
    <w:p w:rsidR="000F4460" w:rsidRPr="00966C9C" w:rsidRDefault="000F4460" w:rsidP="00966C9C">
      <w:pPr>
        <w:spacing w:line="276" w:lineRule="auto"/>
        <w:jc w:val="both"/>
        <w:rPr>
          <w:rFonts w:ascii="Garamond" w:hAnsi="Garamond"/>
          <w:sz w:val="24"/>
        </w:rPr>
      </w:pPr>
    </w:p>
    <w:p w:rsidR="000F4460" w:rsidRPr="00966C9C" w:rsidRDefault="000F4460" w:rsidP="00966C9C">
      <w:pPr>
        <w:spacing w:line="276" w:lineRule="auto"/>
        <w:jc w:val="both"/>
        <w:rPr>
          <w:rFonts w:ascii="Garamond" w:hAnsi="Garamond"/>
          <w:sz w:val="24"/>
        </w:rPr>
      </w:pPr>
      <w:r w:rsidRPr="00966C9C">
        <w:rPr>
          <w:rFonts w:ascii="Garamond" w:hAnsi="Garamond"/>
          <w:sz w:val="24"/>
        </w:rPr>
        <w:t xml:space="preserve">Logika trenutnega vrednotenja raziskovalne dejavnosti na univerzah, inštitutih in ARRS je usklajena v smislu, da je objava v reviji z višjim </w:t>
      </w:r>
      <w:r w:rsidR="00924D11">
        <w:rPr>
          <w:rFonts w:ascii="Garamond" w:hAnsi="Garamond"/>
          <w:sz w:val="24"/>
        </w:rPr>
        <w:t>dejavnikom vpliva</w:t>
      </w:r>
      <w:r w:rsidRPr="00966C9C">
        <w:rPr>
          <w:rFonts w:ascii="Garamond" w:hAnsi="Garamond"/>
          <w:sz w:val="24"/>
        </w:rPr>
        <w:t xml:space="preserve"> vredna več točk. Raziskovalci bodo težko dosegali zahteve dveh različnih vzporednih sistemov vrednotenja (na primer na </w:t>
      </w:r>
      <w:r w:rsidR="00D8025C" w:rsidRPr="00966C9C">
        <w:rPr>
          <w:rFonts w:ascii="Garamond" w:hAnsi="Garamond"/>
          <w:sz w:val="24"/>
        </w:rPr>
        <w:t>univerzah,</w:t>
      </w:r>
      <w:r w:rsidRPr="00966C9C">
        <w:rPr>
          <w:rFonts w:ascii="Garamond" w:hAnsi="Garamond"/>
          <w:sz w:val="24"/>
        </w:rPr>
        <w:t xml:space="preserve"> kot je trenutno v veljavi, in če bo ARRS svoje vrednotenje uskladil z načeli DORA). Lažje bi bilo, če bi bila sistema vrednotenja na </w:t>
      </w:r>
      <w:r w:rsidR="00D8025C" w:rsidRPr="00966C9C">
        <w:rPr>
          <w:rFonts w:ascii="Garamond" w:hAnsi="Garamond"/>
          <w:sz w:val="24"/>
        </w:rPr>
        <w:t>univerzah</w:t>
      </w:r>
      <w:r w:rsidRPr="00966C9C">
        <w:rPr>
          <w:rFonts w:ascii="Garamond" w:hAnsi="Garamond"/>
          <w:sz w:val="24"/>
        </w:rPr>
        <w:t xml:space="preserve"> in ARRS usklajena tudi v prihodn</w:t>
      </w:r>
      <w:r w:rsidR="00924D11">
        <w:rPr>
          <w:rFonts w:ascii="Garamond" w:hAnsi="Garamond"/>
          <w:sz w:val="24"/>
        </w:rPr>
        <w:t>je</w:t>
      </w:r>
      <w:r w:rsidRPr="00966C9C">
        <w:rPr>
          <w:rFonts w:ascii="Garamond" w:hAnsi="Garamond"/>
          <w:sz w:val="24"/>
        </w:rPr>
        <w:t xml:space="preserve">. </w:t>
      </w:r>
    </w:p>
    <w:p w:rsidR="000F4460" w:rsidRPr="00966C9C" w:rsidRDefault="000F4460" w:rsidP="00966C9C">
      <w:pPr>
        <w:spacing w:line="276" w:lineRule="auto"/>
        <w:jc w:val="both"/>
        <w:rPr>
          <w:rFonts w:ascii="Garamond" w:hAnsi="Garamond"/>
          <w:sz w:val="24"/>
        </w:rPr>
      </w:pPr>
    </w:p>
    <w:p w:rsidR="00D8025C" w:rsidRPr="00966C9C" w:rsidRDefault="00D8025C" w:rsidP="00966C9C">
      <w:pPr>
        <w:spacing w:line="276" w:lineRule="auto"/>
        <w:jc w:val="both"/>
        <w:rPr>
          <w:rFonts w:ascii="Garamond" w:hAnsi="Garamond"/>
          <w:sz w:val="24"/>
        </w:rPr>
      </w:pPr>
      <w:r w:rsidRPr="00966C9C">
        <w:rPr>
          <w:rFonts w:ascii="Garamond" w:hAnsi="Garamond"/>
          <w:sz w:val="24"/>
        </w:rPr>
        <w:t>Podlaga za analizo vrednotenja raziskovalne dejavnosti ARRS in univerz sta ukrepa v akcijskem načrta za izvedbo nacionalne strategije odprtega dostopa:</w:t>
      </w:r>
      <w:r w:rsidRPr="00966C9C">
        <w:rPr>
          <w:rStyle w:val="Sprotnaopomba-sklic"/>
          <w:rFonts w:ascii="Garamond" w:hAnsi="Garamond"/>
          <w:sz w:val="24"/>
        </w:rPr>
        <w:footnoteReference w:id="32"/>
      </w:r>
    </w:p>
    <w:p w:rsidR="00231CD8" w:rsidRPr="00966C9C" w:rsidRDefault="00231CD8" w:rsidP="00966C9C">
      <w:pPr>
        <w:pStyle w:val="Odstavekseznama"/>
        <w:numPr>
          <w:ilvl w:val="0"/>
          <w:numId w:val="1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966C9C">
        <w:rPr>
          <w:rFonts w:ascii="Garamond" w:hAnsi="Garamond"/>
          <w:sz w:val="24"/>
          <w:szCs w:val="24"/>
        </w:rPr>
        <w:t>VI.4</w:t>
      </w:r>
      <w:r w:rsidR="00E84199" w:rsidRPr="00966C9C">
        <w:rPr>
          <w:rFonts w:ascii="Garamond" w:hAnsi="Garamond"/>
          <w:sz w:val="24"/>
          <w:szCs w:val="24"/>
        </w:rPr>
        <w:t xml:space="preserve"> Izvedba analize vrednotenja znanosti s strani nacionalnih financerjev raziskovalne dejavnosti in priprava predloga sprememb v smeri odprte znanosti</w:t>
      </w:r>
      <w:r w:rsidR="00924D11">
        <w:rPr>
          <w:rFonts w:ascii="Garamond" w:hAnsi="Garamond"/>
          <w:sz w:val="24"/>
          <w:szCs w:val="24"/>
        </w:rPr>
        <w:t>,</w:t>
      </w:r>
    </w:p>
    <w:p w:rsidR="000F4460" w:rsidRPr="00966C9C" w:rsidRDefault="00E84199" w:rsidP="00966C9C">
      <w:pPr>
        <w:pStyle w:val="Odstavekseznama"/>
        <w:numPr>
          <w:ilvl w:val="0"/>
          <w:numId w:val="1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966C9C">
        <w:rPr>
          <w:rFonts w:ascii="Garamond" w:hAnsi="Garamond"/>
          <w:sz w:val="24"/>
          <w:szCs w:val="24"/>
        </w:rPr>
        <w:t>VI.5 Izvedba analize vrednotenja znanosti na visokošolskih zavodih in raziskovalnih inštitutih ter priprava predloga sprememb v smeri odprte znanosti</w:t>
      </w:r>
      <w:r w:rsidR="00924D11">
        <w:rPr>
          <w:rFonts w:ascii="Garamond" w:hAnsi="Garamond"/>
          <w:sz w:val="24"/>
          <w:szCs w:val="24"/>
        </w:rPr>
        <w:t>.</w:t>
      </w:r>
    </w:p>
    <w:p w:rsidR="00E84199" w:rsidRPr="00966C9C" w:rsidRDefault="00E84199" w:rsidP="00966C9C">
      <w:pPr>
        <w:spacing w:line="276" w:lineRule="auto"/>
        <w:jc w:val="both"/>
        <w:rPr>
          <w:rFonts w:ascii="Garamond" w:hAnsi="Garamond"/>
          <w:sz w:val="24"/>
        </w:rPr>
      </w:pPr>
    </w:p>
    <w:p w:rsidR="00E84199" w:rsidRPr="00966C9C" w:rsidRDefault="00E84199" w:rsidP="00966C9C">
      <w:pPr>
        <w:spacing w:line="276" w:lineRule="auto"/>
        <w:jc w:val="both"/>
        <w:rPr>
          <w:rFonts w:ascii="Garamond" w:hAnsi="Garamond"/>
          <w:sz w:val="24"/>
        </w:rPr>
      </w:pPr>
      <w:r w:rsidRPr="00966C9C">
        <w:rPr>
          <w:rFonts w:ascii="Garamond" w:hAnsi="Garamond"/>
          <w:sz w:val="24"/>
        </w:rPr>
        <w:t>University College London (UCL) je bila ena od prvih britanskih univerz, ki je podpisala deklaracijo DORA in uskladila vrednotenje za napredovanje v nazive z njenimi načeli.</w:t>
      </w:r>
      <w:r w:rsidRPr="00966C9C">
        <w:rPr>
          <w:rStyle w:val="Sprotnaopomba-sklic"/>
          <w:rFonts w:ascii="Garamond" w:hAnsi="Garamond"/>
          <w:sz w:val="24"/>
        </w:rPr>
        <w:footnoteReference w:id="33"/>
      </w:r>
    </w:p>
    <w:p w:rsidR="00E84199" w:rsidRPr="00966C9C" w:rsidRDefault="00E84199" w:rsidP="00966C9C">
      <w:pPr>
        <w:spacing w:line="276" w:lineRule="auto"/>
        <w:jc w:val="both"/>
        <w:rPr>
          <w:rFonts w:ascii="Garamond" w:hAnsi="Garamond"/>
          <w:sz w:val="24"/>
        </w:rPr>
      </w:pPr>
    </w:p>
    <w:p w:rsidR="000F4460" w:rsidRPr="00966C9C" w:rsidRDefault="00E84199" w:rsidP="00966C9C">
      <w:pPr>
        <w:spacing w:line="276" w:lineRule="auto"/>
        <w:jc w:val="both"/>
        <w:rPr>
          <w:rFonts w:ascii="Garamond" w:hAnsi="Garamond"/>
          <w:sz w:val="24"/>
        </w:rPr>
      </w:pPr>
      <w:r w:rsidRPr="00966C9C">
        <w:rPr>
          <w:rFonts w:ascii="Garamond" w:hAnsi="Garamond"/>
          <w:sz w:val="24"/>
        </w:rPr>
        <w:t xml:space="preserve">Stephen Curry je na generalni skupščini </w:t>
      </w:r>
      <w:r w:rsidRPr="00924D11">
        <w:rPr>
          <w:rFonts w:ascii="Garamond" w:hAnsi="Garamond"/>
          <w:sz w:val="24"/>
          <w:lang w:val="en-GB"/>
        </w:rPr>
        <w:t>Science Europe</w:t>
      </w:r>
      <w:r w:rsidRPr="00966C9C">
        <w:rPr>
          <w:rFonts w:ascii="Garamond" w:hAnsi="Garamond"/>
          <w:sz w:val="24"/>
        </w:rPr>
        <w:t xml:space="preserve"> predstavil razmišljanje o deklaraciji DORA in Načrtu S.</w:t>
      </w:r>
      <w:r w:rsidRPr="00966C9C">
        <w:rPr>
          <w:rStyle w:val="Sprotnaopomba-sklic"/>
          <w:rFonts w:ascii="Garamond" w:hAnsi="Garamond"/>
          <w:sz w:val="24"/>
        </w:rPr>
        <w:footnoteReference w:id="34"/>
      </w:r>
    </w:p>
    <w:p w:rsidR="000F4460" w:rsidRPr="00966C9C" w:rsidRDefault="000F4460" w:rsidP="00966C9C">
      <w:pPr>
        <w:spacing w:line="276" w:lineRule="auto"/>
        <w:jc w:val="both"/>
        <w:rPr>
          <w:rFonts w:ascii="Garamond" w:hAnsi="Garamond"/>
          <w:sz w:val="24"/>
        </w:rPr>
      </w:pPr>
    </w:p>
    <w:p w:rsidR="000F4460" w:rsidRPr="00966C9C" w:rsidRDefault="000F4460" w:rsidP="00966C9C">
      <w:pPr>
        <w:spacing w:line="276" w:lineRule="auto"/>
        <w:jc w:val="both"/>
        <w:rPr>
          <w:rFonts w:ascii="Garamond" w:hAnsi="Garamond"/>
          <w:sz w:val="24"/>
        </w:rPr>
      </w:pPr>
      <w:r w:rsidRPr="00966C9C">
        <w:rPr>
          <w:rFonts w:ascii="Garamond" w:hAnsi="Garamond"/>
          <w:sz w:val="24"/>
        </w:rPr>
        <w:t xml:space="preserve">EUA </w:t>
      </w:r>
      <w:r w:rsidR="00E11023" w:rsidRPr="00966C9C">
        <w:rPr>
          <w:rFonts w:ascii="Garamond" w:hAnsi="Garamond"/>
          <w:sz w:val="24"/>
        </w:rPr>
        <w:t>podpira spreminjanje vrednotenja raziskovalne dejavnosti</w:t>
      </w:r>
      <w:r w:rsidR="00E11023" w:rsidRPr="00966C9C">
        <w:rPr>
          <w:rStyle w:val="Sprotnaopomba-sklic"/>
          <w:rFonts w:ascii="Garamond" w:hAnsi="Garamond"/>
          <w:sz w:val="24"/>
        </w:rPr>
        <w:footnoteReference w:id="35"/>
      </w:r>
      <w:r w:rsidR="00E11023" w:rsidRPr="00966C9C">
        <w:rPr>
          <w:rFonts w:ascii="Garamond" w:hAnsi="Garamond"/>
          <w:sz w:val="24"/>
        </w:rPr>
        <w:t xml:space="preserve"> in </w:t>
      </w:r>
      <w:r w:rsidRPr="00966C9C">
        <w:rPr>
          <w:rFonts w:ascii="Garamond" w:hAnsi="Garamond"/>
          <w:sz w:val="24"/>
        </w:rPr>
        <w:t xml:space="preserve">vodi </w:t>
      </w:r>
      <w:r w:rsidR="00E84199" w:rsidRPr="00966C9C">
        <w:rPr>
          <w:rFonts w:ascii="Garamond" w:hAnsi="Garamond"/>
          <w:sz w:val="24"/>
        </w:rPr>
        <w:t xml:space="preserve">delovno skupino </w:t>
      </w:r>
      <w:r w:rsidRPr="00966C9C">
        <w:rPr>
          <w:rFonts w:ascii="Garamond" w:hAnsi="Garamond"/>
          <w:sz w:val="24"/>
        </w:rPr>
        <w:t xml:space="preserve">za vrednotenje pri </w:t>
      </w:r>
      <w:r w:rsidRPr="00924D11">
        <w:rPr>
          <w:rFonts w:ascii="Garamond" w:hAnsi="Garamond"/>
          <w:sz w:val="24"/>
          <w:lang w:val="en-GB"/>
        </w:rPr>
        <w:t>O</w:t>
      </w:r>
      <w:r w:rsidR="00E84199" w:rsidRPr="00924D11">
        <w:rPr>
          <w:rFonts w:ascii="Garamond" w:hAnsi="Garamond"/>
          <w:sz w:val="24"/>
          <w:lang w:val="en-GB"/>
        </w:rPr>
        <w:t xml:space="preserve">pen </w:t>
      </w:r>
      <w:r w:rsidRPr="00924D11">
        <w:rPr>
          <w:rFonts w:ascii="Garamond" w:hAnsi="Garamond"/>
          <w:sz w:val="24"/>
          <w:lang w:val="en-GB"/>
        </w:rPr>
        <w:t>S</w:t>
      </w:r>
      <w:r w:rsidR="00E84199" w:rsidRPr="00924D11">
        <w:rPr>
          <w:rFonts w:ascii="Garamond" w:hAnsi="Garamond"/>
          <w:sz w:val="24"/>
          <w:lang w:val="en-GB"/>
        </w:rPr>
        <w:t xml:space="preserve">cience </w:t>
      </w:r>
      <w:r w:rsidRPr="00924D11">
        <w:rPr>
          <w:rFonts w:ascii="Garamond" w:hAnsi="Garamond"/>
          <w:sz w:val="24"/>
          <w:lang w:val="en-GB"/>
        </w:rPr>
        <w:t>P</w:t>
      </w:r>
      <w:r w:rsidR="00E84199" w:rsidRPr="00924D11">
        <w:rPr>
          <w:rFonts w:ascii="Garamond" w:hAnsi="Garamond"/>
          <w:sz w:val="24"/>
          <w:lang w:val="en-GB"/>
        </w:rPr>
        <w:t xml:space="preserve">olicy </w:t>
      </w:r>
      <w:r w:rsidRPr="00924D11">
        <w:rPr>
          <w:rFonts w:ascii="Garamond" w:hAnsi="Garamond"/>
          <w:sz w:val="24"/>
          <w:lang w:val="en-GB"/>
        </w:rPr>
        <w:t>P</w:t>
      </w:r>
      <w:r w:rsidR="00E84199" w:rsidRPr="00924D11">
        <w:rPr>
          <w:rFonts w:ascii="Garamond" w:hAnsi="Garamond"/>
          <w:sz w:val="24"/>
          <w:lang w:val="en-GB"/>
        </w:rPr>
        <w:t>latform</w:t>
      </w:r>
      <w:r w:rsidR="00E84199" w:rsidRPr="00966C9C">
        <w:rPr>
          <w:rFonts w:ascii="Garamond" w:hAnsi="Garamond"/>
          <w:sz w:val="24"/>
        </w:rPr>
        <w:t>.</w:t>
      </w:r>
      <w:r w:rsidR="00E11023" w:rsidRPr="00966C9C">
        <w:rPr>
          <w:rFonts w:ascii="Garamond" w:hAnsi="Garamond"/>
          <w:sz w:val="24"/>
        </w:rPr>
        <w:t xml:space="preserve"> Spremembo vrednotenja podpirajo tudi </w:t>
      </w:r>
      <w:r w:rsidR="00E11023" w:rsidRPr="00924D11">
        <w:rPr>
          <w:rFonts w:ascii="Garamond" w:hAnsi="Garamond"/>
          <w:sz w:val="24"/>
          <w:lang w:val="en-GB"/>
        </w:rPr>
        <w:t>Science Europe</w:t>
      </w:r>
      <w:r w:rsidR="00E11023" w:rsidRPr="00966C9C">
        <w:rPr>
          <w:rFonts w:ascii="Garamond" w:hAnsi="Garamond"/>
          <w:sz w:val="24"/>
        </w:rPr>
        <w:t>,</w:t>
      </w:r>
      <w:r w:rsidR="00E11023" w:rsidRPr="00966C9C">
        <w:rPr>
          <w:rStyle w:val="Sprotnaopomba-sklic"/>
          <w:rFonts w:ascii="Garamond" w:hAnsi="Garamond"/>
          <w:sz w:val="24"/>
        </w:rPr>
        <w:footnoteReference w:id="36"/>
      </w:r>
      <w:r w:rsidR="00B91E8D" w:rsidRPr="00966C9C">
        <w:rPr>
          <w:rFonts w:ascii="Garamond" w:hAnsi="Garamond"/>
          <w:sz w:val="24"/>
        </w:rPr>
        <w:t xml:space="preserve"> Evropska komisija</w:t>
      </w:r>
      <w:r w:rsidR="00B91E8D" w:rsidRPr="00966C9C">
        <w:rPr>
          <w:rStyle w:val="Sprotnaopomba-sklic"/>
          <w:rFonts w:ascii="Garamond" w:hAnsi="Garamond"/>
          <w:sz w:val="24"/>
        </w:rPr>
        <w:footnoteReference w:id="37"/>
      </w:r>
      <w:r w:rsidR="00AC0410" w:rsidRPr="00966C9C">
        <w:rPr>
          <w:rFonts w:ascii="Garamond" w:hAnsi="Garamond"/>
          <w:sz w:val="24"/>
        </w:rPr>
        <w:t xml:space="preserve"> in združenje LERU.</w:t>
      </w:r>
      <w:r w:rsidR="00AC0410" w:rsidRPr="00966C9C">
        <w:rPr>
          <w:rStyle w:val="Sprotnaopomba-sklic"/>
          <w:rFonts w:ascii="Garamond" w:hAnsi="Garamond"/>
          <w:sz w:val="24"/>
        </w:rPr>
        <w:footnoteReference w:id="38"/>
      </w:r>
      <w:r w:rsidR="00AC0410" w:rsidRPr="00966C9C">
        <w:rPr>
          <w:rFonts w:ascii="Garamond" w:hAnsi="Garamond"/>
          <w:sz w:val="24"/>
        </w:rPr>
        <w:t xml:space="preserve"> Na voljo so uporabni viri.</w:t>
      </w:r>
      <w:r w:rsidR="00AC0410" w:rsidRPr="00966C9C">
        <w:rPr>
          <w:rStyle w:val="Sprotnaopomba-sklic"/>
          <w:rFonts w:ascii="Garamond" w:hAnsi="Garamond"/>
          <w:sz w:val="24"/>
        </w:rPr>
        <w:footnoteReference w:id="39"/>
      </w:r>
    </w:p>
    <w:p w:rsidR="000F4460" w:rsidRDefault="000F4460" w:rsidP="000F4460">
      <w:pPr>
        <w:spacing w:line="276" w:lineRule="auto"/>
        <w:rPr>
          <w:rFonts w:ascii="Garamond" w:hAnsi="Garamond"/>
          <w:b/>
        </w:rPr>
      </w:pPr>
    </w:p>
    <w:p w:rsidR="000F4460" w:rsidRPr="00402BC9" w:rsidRDefault="000F4460" w:rsidP="000F4460">
      <w:pPr>
        <w:spacing w:line="276" w:lineRule="auto"/>
        <w:rPr>
          <w:rFonts w:ascii="Garamond" w:hAnsi="Garamond"/>
          <w:b/>
          <w:highlight w:val="magenta"/>
        </w:rPr>
      </w:pPr>
    </w:p>
    <w:sectPr w:rsidR="000F4460" w:rsidRPr="00402BC9" w:rsidSect="000010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21" w:rsidRDefault="003A6D21" w:rsidP="00240E83">
      <w:r>
        <w:separator/>
      </w:r>
    </w:p>
  </w:endnote>
  <w:endnote w:type="continuationSeparator" w:id="0">
    <w:p w:rsidR="003A6D21" w:rsidRDefault="003A6D21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96396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505A5D" w:rsidRPr="00505A5D" w:rsidRDefault="00505A5D">
        <w:pPr>
          <w:pStyle w:val="Noga"/>
          <w:jc w:val="center"/>
          <w:rPr>
            <w:rFonts w:ascii="Garamond" w:hAnsi="Garamond"/>
          </w:rPr>
        </w:pPr>
        <w:r w:rsidRPr="00505A5D">
          <w:rPr>
            <w:rFonts w:ascii="Garamond" w:hAnsi="Garamond"/>
          </w:rPr>
          <w:fldChar w:fldCharType="begin"/>
        </w:r>
        <w:r w:rsidRPr="00505A5D">
          <w:rPr>
            <w:rFonts w:ascii="Garamond" w:hAnsi="Garamond"/>
          </w:rPr>
          <w:instrText>PAGE   \* MERGEFORMAT</w:instrText>
        </w:r>
        <w:r w:rsidRPr="00505A5D">
          <w:rPr>
            <w:rFonts w:ascii="Garamond" w:hAnsi="Garamond"/>
          </w:rPr>
          <w:fldChar w:fldCharType="separate"/>
        </w:r>
        <w:r w:rsidR="00BE3CE8" w:rsidRPr="00BE3CE8">
          <w:rPr>
            <w:rFonts w:ascii="Garamond" w:hAnsi="Garamond"/>
            <w:noProof/>
            <w:lang w:val="sl-SI"/>
          </w:rPr>
          <w:t>12</w:t>
        </w:r>
        <w:r w:rsidRPr="00505A5D">
          <w:rPr>
            <w:rFonts w:ascii="Garamond" w:hAnsi="Garamond"/>
          </w:rPr>
          <w:fldChar w:fldCharType="end"/>
        </w:r>
      </w:p>
    </w:sdtContent>
  </w:sdt>
  <w:p w:rsidR="00A81E22" w:rsidRDefault="00A81E2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5256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505A5D" w:rsidRPr="00505A5D" w:rsidRDefault="00505A5D">
        <w:pPr>
          <w:pStyle w:val="Noga"/>
          <w:jc w:val="center"/>
          <w:rPr>
            <w:rFonts w:ascii="Garamond" w:hAnsi="Garamond"/>
          </w:rPr>
        </w:pPr>
        <w:r w:rsidRPr="00505A5D">
          <w:rPr>
            <w:rFonts w:ascii="Garamond" w:hAnsi="Garamond"/>
          </w:rPr>
          <w:fldChar w:fldCharType="begin"/>
        </w:r>
        <w:r w:rsidRPr="00505A5D">
          <w:rPr>
            <w:rFonts w:ascii="Garamond" w:hAnsi="Garamond"/>
          </w:rPr>
          <w:instrText>PAGE   \* MERGEFORMAT</w:instrText>
        </w:r>
        <w:r w:rsidRPr="00505A5D">
          <w:rPr>
            <w:rFonts w:ascii="Garamond" w:hAnsi="Garamond"/>
          </w:rPr>
          <w:fldChar w:fldCharType="separate"/>
        </w:r>
        <w:r w:rsidR="00BE3CE8" w:rsidRPr="00BE3CE8">
          <w:rPr>
            <w:rFonts w:ascii="Garamond" w:hAnsi="Garamond"/>
            <w:noProof/>
            <w:lang w:val="sl-SI"/>
          </w:rPr>
          <w:t>1</w:t>
        </w:r>
        <w:r w:rsidRPr="00505A5D">
          <w:rPr>
            <w:rFonts w:ascii="Garamond" w:hAnsi="Garamond"/>
          </w:rPr>
          <w:fldChar w:fldCharType="end"/>
        </w:r>
      </w:p>
    </w:sdtContent>
  </w:sdt>
  <w:p w:rsidR="00505A5D" w:rsidRDefault="00505A5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21" w:rsidRDefault="003A6D21" w:rsidP="00240E83">
      <w:r>
        <w:separator/>
      </w:r>
    </w:p>
  </w:footnote>
  <w:footnote w:type="continuationSeparator" w:id="0">
    <w:p w:rsidR="003A6D21" w:rsidRDefault="003A6D21" w:rsidP="00240E83">
      <w:r>
        <w:continuationSeparator/>
      </w:r>
    </w:p>
  </w:footnote>
  <w:footnote w:id="1">
    <w:p w:rsidR="00A81E22" w:rsidRPr="00356B07" w:rsidRDefault="00A81E22" w:rsidP="005E6229">
      <w:pPr>
        <w:pStyle w:val="Sprotnaopomba-besedilo"/>
        <w:rPr>
          <w:rFonts w:ascii="Garamond" w:hAnsi="Garamond"/>
          <w:sz w:val="22"/>
          <w:szCs w:val="22"/>
        </w:rPr>
      </w:pPr>
      <w:r w:rsidRPr="00356B07">
        <w:rPr>
          <w:rStyle w:val="Sprotnaopomba-sklic"/>
          <w:rFonts w:ascii="Garamond" w:hAnsi="Garamond"/>
          <w:sz w:val="22"/>
          <w:szCs w:val="22"/>
        </w:rPr>
        <w:footnoteRef/>
      </w:r>
      <w:r w:rsidRPr="00356B07">
        <w:rPr>
          <w:rFonts w:ascii="Garamond" w:hAnsi="Garamond"/>
          <w:sz w:val="22"/>
          <w:szCs w:val="22"/>
        </w:rPr>
        <w:t xml:space="preserve"> </w:t>
      </w:r>
      <w:hyperlink r:id="rId1" w:history="1">
        <w:r w:rsidRPr="00356B07">
          <w:rPr>
            <w:rStyle w:val="Hiperpovezava"/>
            <w:rFonts w:ascii="Garamond" w:hAnsi="Garamond"/>
            <w:sz w:val="22"/>
            <w:szCs w:val="22"/>
          </w:rPr>
          <w:t>http://data.consilium.europa.eu/doc/document/ST-1216-2018-INIT/en/pdf</w:t>
        </w:r>
      </w:hyperlink>
    </w:p>
  </w:footnote>
  <w:footnote w:id="2">
    <w:p w:rsidR="00A81E22" w:rsidRPr="004761B9" w:rsidRDefault="00A81E22">
      <w:pPr>
        <w:pStyle w:val="Sprotnaopomba-besedilo"/>
        <w:rPr>
          <w:rFonts w:ascii="Garamond" w:hAnsi="Garamond"/>
          <w:sz w:val="22"/>
          <w:szCs w:val="22"/>
        </w:rPr>
      </w:pPr>
      <w:r>
        <w:rPr>
          <w:rStyle w:val="Sprotnaopomba-sklic"/>
        </w:rPr>
        <w:footnoteRef/>
      </w:r>
      <w:r>
        <w:t xml:space="preserve"> </w:t>
      </w:r>
      <w:hyperlink r:id="rId2" w:history="1">
        <w:r w:rsidRPr="004761B9">
          <w:rPr>
            <w:rStyle w:val="Hiperpovezava"/>
            <w:rFonts w:ascii="Garamond" w:hAnsi="Garamond"/>
            <w:sz w:val="22"/>
            <w:szCs w:val="22"/>
          </w:rPr>
          <w:t>https://data.europa.eu/euodp/data/dataset/open-access-to-scientific-publications-horizon2020</w:t>
        </w:r>
      </w:hyperlink>
    </w:p>
  </w:footnote>
  <w:footnote w:id="3">
    <w:p w:rsidR="00A81E22" w:rsidRPr="004761B9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4761B9">
        <w:rPr>
          <w:rStyle w:val="Sprotnaopomba-sklic"/>
          <w:rFonts w:ascii="Garamond" w:hAnsi="Garamond"/>
          <w:sz w:val="22"/>
          <w:szCs w:val="22"/>
        </w:rPr>
        <w:footnoteRef/>
      </w:r>
      <w:r w:rsidRPr="004761B9">
        <w:rPr>
          <w:rFonts w:ascii="Garamond" w:hAnsi="Garamond"/>
          <w:sz w:val="22"/>
          <w:szCs w:val="22"/>
        </w:rPr>
        <w:t xml:space="preserve"> </w:t>
      </w:r>
      <w:hyperlink r:id="rId3" w:history="1">
        <w:r w:rsidRPr="004761B9">
          <w:rPr>
            <w:rStyle w:val="Hiperpovezava"/>
            <w:rFonts w:ascii="Garamond" w:hAnsi="Garamond"/>
            <w:sz w:val="22"/>
            <w:szCs w:val="22"/>
          </w:rPr>
          <w:t>https://www.coalition-s.org/</w:t>
        </w:r>
      </w:hyperlink>
    </w:p>
  </w:footnote>
  <w:footnote w:id="4">
    <w:p w:rsidR="00A81E22" w:rsidRPr="00B93AF2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B93AF2">
        <w:rPr>
          <w:rStyle w:val="Sprotnaopomba-sklic"/>
          <w:rFonts w:ascii="Garamond" w:hAnsi="Garamond"/>
          <w:sz w:val="22"/>
          <w:szCs w:val="22"/>
        </w:rPr>
        <w:footnoteRef/>
      </w:r>
      <w:r w:rsidRPr="00B93AF2">
        <w:rPr>
          <w:rFonts w:ascii="Garamond" w:hAnsi="Garamond"/>
          <w:sz w:val="22"/>
          <w:szCs w:val="22"/>
        </w:rPr>
        <w:t xml:space="preserve"> </w:t>
      </w:r>
      <w:hyperlink r:id="rId4" w:history="1">
        <w:r w:rsidRPr="00B93AF2">
          <w:rPr>
            <w:rStyle w:val="Hiperpovezava"/>
            <w:rFonts w:ascii="Garamond" w:hAnsi="Garamond"/>
            <w:sz w:val="22"/>
            <w:szCs w:val="22"/>
          </w:rPr>
          <w:t>https://www.scienceeurope.org/wp-content/uploads/2018/09/Plan_S.pdf</w:t>
        </w:r>
      </w:hyperlink>
    </w:p>
  </w:footnote>
  <w:footnote w:id="5">
    <w:p w:rsidR="00A81E22" w:rsidRPr="00B93AF2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B93AF2">
        <w:rPr>
          <w:rStyle w:val="Sprotnaopomba-sklic"/>
          <w:rFonts w:ascii="Garamond" w:hAnsi="Garamond"/>
          <w:sz w:val="22"/>
          <w:szCs w:val="22"/>
        </w:rPr>
        <w:footnoteRef/>
      </w:r>
      <w:r w:rsidRPr="00B93AF2">
        <w:rPr>
          <w:rFonts w:ascii="Garamond" w:hAnsi="Garamond"/>
          <w:sz w:val="22"/>
          <w:szCs w:val="22"/>
        </w:rPr>
        <w:t xml:space="preserve"> </w:t>
      </w:r>
      <w:hyperlink r:id="rId5" w:history="1">
        <w:r w:rsidRPr="00B93AF2">
          <w:rPr>
            <w:rStyle w:val="Hiperpovezava"/>
            <w:rFonts w:ascii="Garamond" w:hAnsi="Garamond"/>
            <w:sz w:val="22"/>
            <w:szCs w:val="22"/>
          </w:rPr>
          <w:t>https://www.coalition-s.org/wp-content/uploads/271118_cOAlitionS_Guidance.pdf</w:t>
        </w:r>
      </w:hyperlink>
    </w:p>
  </w:footnote>
  <w:footnote w:id="6">
    <w:p w:rsidR="00A81E22" w:rsidRPr="007C64FF" w:rsidRDefault="00A81E22">
      <w:pPr>
        <w:pStyle w:val="Sprotnaopomba-besedilo"/>
        <w:rPr>
          <w:rFonts w:ascii="Garamond" w:hAnsi="Garamond"/>
          <w:sz w:val="22"/>
          <w:szCs w:val="22"/>
          <w:lang w:val="en-GB"/>
        </w:rPr>
      </w:pPr>
      <w:r>
        <w:rPr>
          <w:rStyle w:val="Sprotnaopomba-sklic"/>
        </w:rPr>
        <w:footnoteRef/>
      </w:r>
      <w:r>
        <w:t xml:space="preserve"> </w:t>
      </w:r>
      <w:r w:rsidRPr="00273842">
        <w:rPr>
          <w:rFonts w:ascii="Garamond" w:hAnsi="Garamond"/>
          <w:sz w:val="22"/>
          <w:szCs w:val="22"/>
        </w:rPr>
        <w:t>I</w:t>
      </w:r>
      <w:r w:rsidRPr="00273842">
        <w:rPr>
          <w:rFonts w:ascii="Garamond" w:hAnsi="Garamond" w:cs="Calibri"/>
          <w:sz w:val="22"/>
          <w:szCs w:val="22"/>
        </w:rPr>
        <w:t xml:space="preserve">nterno gradivo z naslovom Plan S: </w:t>
      </w:r>
      <w:r w:rsidRPr="007C64FF">
        <w:rPr>
          <w:rFonts w:ascii="Garamond" w:hAnsi="Garamond" w:cs="Calibri"/>
          <w:sz w:val="22"/>
          <w:szCs w:val="22"/>
          <w:lang w:val="en-GB"/>
        </w:rPr>
        <w:t>Making Open Access a reality by 2020</w:t>
      </w:r>
    </w:p>
  </w:footnote>
  <w:footnote w:id="7">
    <w:p w:rsidR="00A81E22" w:rsidRPr="007B479A" w:rsidRDefault="00A81E22" w:rsidP="00A12F37">
      <w:pPr>
        <w:rPr>
          <w:rFonts w:ascii="Garamond" w:hAnsi="Garamond"/>
          <w:szCs w:val="22"/>
        </w:rPr>
      </w:pPr>
      <w:r w:rsidRPr="00B93AF2">
        <w:rPr>
          <w:rStyle w:val="Sprotnaopomba-sklic"/>
          <w:rFonts w:ascii="Garamond" w:hAnsi="Garamond"/>
          <w:szCs w:val="22"/>
        </w:rPr>
        <w:footnoteRef/>
      </w:r>
      <w:r w:rsidRPr="00B93AF2">
        <w:rPr>
          <w:rFonts w:ascii="Garamond" w:hAnsi="Garamond"/>
          <w:szCs w:val="22"/>
        </w:rPr>
        <w:t xml:space="preserve"> </w:t>
      </w:r>
      <w:hyperlink r:id="rId6" w:history="1">
        <w:r w:rsidRPr="00B93AF2">
          <w:rPr>
            <w:rStyle w:val="Hiperpovezava"/>
            <w:rFonts w:ascii="Garamond" w:hAnsi="Garamond"/>
            <w:szCs w:val="22"/>
          </w:rPr>
          <w:t>https://en.wikipedia.org/wiki/Plan_S</w:t>
        </w:r>
      </w:hyperlink>
      <w:r w:rsidRPr="00B93AF2">
        <w:rPr>
          <w:rFonts w:ascii="Garamond" w:hAnsi="Garamond"/>
          <w:szCs w:val="22"/>
        </w:rPr>
        <w:t xml:space="preserve">, </w:t>
      </w:r>
      <w:hyperlink r:id="rId7" w:history="1">
        <w:r w:rsidRPr="00B93AF2">
          <w:rPr>
            <w:rStyle w:val="Hiperpovezava"/>
            <w:rFonts w:ascii="Garamond" w:hAnsi="Garamond"/>
          </w:rPr>
          <w:t>https://publishingperspectives.com/2019/03/research-england-an-interview-with-the-plan-s-implementation-committees-david-sweeney/</w:t>
        </w:r>
      </w:hyperlink>
    </w:p>
  </w:footnote>
  <w:footnote w:id="8">
    <w:p w:rsidR="00A81E22" w:rsidRPr="007B479A" w:rsidRDefault="00A81E22" w:rsidP="00A12F37">
      <w:pPr>
        <w:pStyle w:val="Sprotnaopomba-besedilo"/>
        <w:rPr>
          <w:rFonts w:ascii="Garamond" w:hAnsi="Garamond"/>
          <w:sz w:val="22"/>
          <w:szCs w:val="22"/>
        </w:rPr>
      </w:pPr>
      <w:r w:rsidRPr="007B479A">
        <w:rPr>
          <w:rStyle w:val="Sprotnaopomba-sklic"/>
          <w:rFonts w:ascii="Garamond" w:hAnsi="Garamond"/>
          <w:sz w:val="22"/>
          <w:szCs w:val="22"/>
        </w:rPr>
        <w:footnoteRef/>
      </w:r>
      <w:r w:rsidRPr="007B479A">
        <w:rPr>
          <w:rFonts w:ascii="Garamond" w:hAnsi="Garamond"/>
          <w:sz w:val="22"/>
          <w:szCs w:val="22"/>
        </w:rPr>
        <w:t xml:space="preserve"> </w:t>
      </w:r>
      <w:hyperlink r:id="rId8" w:history="1">
        <w:r w:rsidRPr="007B479A">
          <w:rPr>
            <w:rStyle w:val="Hiperpovezava"/>
            <w:rFonts w:ascii="Garamond" w:hAnsi="Garamond"/>
            <w:sz w:val="22"/>
            <w:szCs w:val="22"/>
          </w:rPr>
          <w:t>https://liberac.ff.uni-lj.si/konferenca-odprta-znanost/</w:t>
        </w:r>
      </w:hyperlink>
      <w:r w:rsidRPr="007B479A">
        <w:rPr>
          <w:rFonts w:ascii="Garamond" w:hAnsi="Garamond"/>
          <w:sz w:val="22"/>
          <w:szCs w:val="22"/>
        </w:rPr>
        <w:t xml:space="preserve"> </w:t>
      </w:r>
    </w:p>
  </w:footnote>
  <w:footnote w:id="9">
    <w:p w:rsidR="00A81E22" w:rsidRPr="00884182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884182">
        <w:rPr>
          <w:rStyle w:val="Sprotnaopomba-sklic"/>
          <w:rFonts w:ascii="Garamond" w:hAnsi="Garamond"/>
          <w:sz w:val="22"/>
          <w:szCs w:val="22"/>
        </w:rPr>
        <w:footnoteRef/>
      </w:r>
      <w:r w:rsidRPr="00884182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https://ec.europa.eu/commission/commissioners/2014-2019/moedas/announcements/plan-s-and-coalition-s-accelerating-transition-full-and-immediate-open-access-scientific_en</w:t>
        </w:r>
      </w:hyperlink>
      <w:r w:rsidRPr="00884182">
        <w:rPr>
          <w:rFonts w:ascii="Garamond" w:hAnsi="Garamond"/>
          <w:sz w:val="22"/>
          <w:szCs w:val="22"/>
        </w:rPr>
        <w:t xml:space="preserve">, </w:t>
      </w:r>
      <w:hyperlink r:id="rId10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https://erc.europa.eu/news/erc-supports-full-open-access</w:t>
        </w:r>
      </w:hyperlink>
      <w:r w:rsidRPr="00884182">
        <w:rPr>
          <w:rFonts w:ascii="Garamond" w:hAnsi="Garamond"/>
          <w:sz w:val="22"/>
          <w:szCs w:val="22"/>
        </w:rPr>
        <w:t xml:space="preserve">, </w:t>
      </w:r>
      <w:hyperlink r:id="rId11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https://eua.eu/resources/publications/815:turning-principles-into-practice-eua%E2%80%99s-response-to-the-plan-s-implementation-guidance.html</w:t>
        </w:r>
      </w:hyperlink>
      <w:r w:rsidRPr="00884182">
        <w:rPr>
          <w:rFonts w:ascii="Garamond" w:hAnsi="Garamond"/>
          <w:sz w:val="22"/>
          <w:szCs w:val="22"/>
        </w:rPr>
        <w:t xml:space="preserve">, </w:t>
      </w:r>
      <w:hyperlink r:id="rId12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https://www.leru.org/news/plans-positive-action-combined-with-positive-thinking-delivers-success</w:t>
        </w:r>
      </w:hyperlink>
      <w:r w:rsidRPr="00884182">
        <w:rPr>
          <w:rFonts w:ascii="Garamond" w:hAnsi="Garamond"/>
          <w:sz w:val="22"/>
          <w:szCs w:val="22"/>
        </w:rPr>
        <w:t xml:space="preserve">, </w:t>
      </w:r>
      <w:hyperlink r:id="rId13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https://www.mladaakademija.si/2019/01/28/izjava-za-medije-%E2%80%8Bodziv-raziskovalcev-na-implementacijo-nacrta-s/</w:t>
        </w:r>
      </w:hyperlink>
      <w:r w:rsidRPr="00884182">
        <w:rPr>
          <w:rFonts w:ascii="Garamond" w:hAnsi="Garamond"/>
          <w:sz w:val="22"/>
          <w:szCs w:val="22"/>
        </w:rPr>
        <w:t xml:space="preserve">, </w:t>
      </w:r>
      <w:hyperlink r:id="rId14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https://www.nature.com/articles/d41586-018-07632-2</w:t>
        </w:r>
      </w:hyperlink>
      <w:r w:rsidRPr="00884182">
        <w:rPr>
          <w:rFonts w:ascii="Garamond" w:hAnsi="Garamond"/>
          <w:sz w:val="22"/>
          <w:szCs w:val="22"/>
        </w:rPr>
        <w:t xml:space="preserve"> (1943 podpisov v podporo Načrtu S)</w:t>
      </w:r>
    </w:p>
  </w:footnote>
  <w:footnote w:id="10">
    <w:p w:rsidR="00A81E22" w:rsidRPr="00884182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884182">
        <w:rPr>
          <w:rStyle w:val="Sprotnaopomba-sklic"/>
          <w:rFonts w:ascii="Garamond" w:hAnsi="Garamond"/>
          <w:sz w:val="22"/>
          <w:szCs w:val="22"/>
        </w:rPr>
        <w:footnoteRef/>
      </w:r>
      <w:r w:rsidRPr="00884182">
        <w:rPr>
          <w:rFonts w:ascii="Garamond" w:hAnsi="Garamond"/>
          <w:sz w:val="22"/>
          <w:szCs w:val="22"/>
        </w:rPr>
        <w:t xml:space="preserve"> </w:t>
      </w:r>
      <w:hyperlink r:id="rId15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https://www.nature.com/articles/d41586-018-06178-7</w:t>
        </w:r>
      </w:hyperlink>
      <w:r w:rsidRPr="00884182">
        <w:rPr>
          <w:rFonts w:ascii="Garamond" w:hAnsi="Garamond"/>
          <w:sz w:val="22"/>
          <w:szCs w:val="22"/>
        </w:rPr>
        <w:t xml:space="preserve">, </w:t>
      </w:r>
      <w:hyperlink r:id="rId16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https://sites.google.com/view/plansopenletter</w:t>
        </w:r>
      </w:hyperlink>
      <w:r w:rsidRPr="00884182">
        <w:rPr>
          <w:rFonts w:ascii="Garamond" w:hAnsi="Garamond"/>
          <w:sz w:val="22"/>
          <w:szCs w:val="22"/>
        </w:rPr>
        <w:t xml:space="preserve"> (1771 podpisov proti določilom Načrta S)</w:t>
      </w:r>
    </w:p>
  </w:footnote>
  <w:footnote w:id="11">
    <w:p w:rsidR="00A81E22" w:rsidRPr="00884182" w:rsidRDefault="00A81E22" w:rsidP="00C9280E">
      <w:pPr>
        <w:pStyle w:val="Sprotnaopomba-besedilo"/>
        <w:rPr>
          <w:rFonts w:ascii="Garamond" w:hAnsi="Garamond"/>
          <w:sz w:val="22"/>
          <w:szCs w:val="22"/>
        </w:rPr>
      </w:pPr>
      <w:r w:rsidRPr="00884182">
        <w:rPr>
          <w:rStyle w:val="Sprotnaopomba-sklic"/>
          <w:rFonts w:ascii="Garamond" w:hAnsi="Garamond"/>
          <w:sz w:val="22"/>
          <w:szCs w:val="22"/>
        </w:rPr>
        <w:footnoteRef/>
      </w:r>
      <w:r w:rsidRPr="00884182">
        <w:rPr>
          <w:rFonts w:ascii="Garamond" w:hAnsi="Garamond"/>
          <w:sz w:val="22"/>
          <w:szCs w:val="22"/>
        </w:rPr>
        <w:t xml:space="preserve"> </w:t>
      </w:r>
      <w:hyperlink r:id="rId17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https://www.coalition-s.org/wp-content/uploads/271118_cOAlitionS_Guidance.pdf</w:t>
        </w:r>
      </w:hyperlink>
    </w:p>
  </w:footnote>
  <w:footnote w:id="12">
    <w:p w:rsidR="00A81E22" w:rsidRPr="007B479A" w:rsidRDefault="00A81E22" w:rsidP="00913F22">
      <w:pPr>
        <w:pStyle w:val="Sprotnaopomba-besedilo"/>
        <w:rPr>
          <w:rFonts w:ascii="Garamond" w:hAnsi="Garamond"/>
          <w:sz w:val="22"/>
          <w:szCs w:val="22"/>
        </w:rPr>
      </w:pPr>
      <w:r w:rsidRPr="007B479A">
        <w:rPr>
          <w:rStyle w:val="Sprotnaopomba-sklic"/>
          <w:rFonts w:ascii="Garamond" w:hAnsi="Garamond"/>
          <w:sz w:val="22"/>
          <w:szCs w:val="22"/>
        </w:rPr>
        <w:footnoteRef/>
      </w:r>
      <w:r w:rsidRPr="007B479A">
        <w:rPr>
          <w:rFonts w:ascii="Garamond" w:hAnsi="Garamond"/>
          <w:sz w:val="22"/>
          <w:szCs w:val="22"/>
        </w:rPr>
        <w:t xml:space="preserve"> </w:t>
      </w:r>
      <w:hyperlink r:id="rId18" w:history="1">
        <w:r w:rsidRPr="007B479A">
          <w:rPr>
            <w:rStyle w:val="Hiperpovezava"/>
            <w:rFonts w:ascii="Garamond" w:hAnsi="Garamond"/>
            <w:sz w:val="22"/>
            <w:szCs w:val="22"/>
          </w:rPr>
          <w:t>http://www.arrs.gov.si/sl/obvestila/18/odprti-dostop-2020.asp</w:t>
        </w:r>
      </w:hyperlink>
    </w:p>
  </w:footnote>
  <w:footnote w:id="13">
    <w:p w:rsidR="00A81E22" w:rsidRPr="00884182" w:rsidRDefault="00A81E22" w:rsidP="00913F22">
      <w:pPr>
        <w:pStyle w:val="Sprotnaopomba-besedilo"/>
        <w:rPr>
          <w:rFonts w:ascii="Garamond" w:hAnsi="Garamond"/>
          <w:sz w:val="22"/>
          <w:szCs w:val="22"/>
        </w:rPr>
      </w:pPr>
      <w:r w:rsidRPr="00884182">
        <w:rPr>
          <w:rStyle w:val="Sprotnaopomba-sklic"/>
          <w:rFonts w:ascii="Garamond" w:hAnsi="Garamond"/>
          <w:sz w:val="22"/>
          <w:szCs w:val="22"/>
        </w:rPr>
        <w:footnoteRef/>
      </w:r>
      <w:r w:rsidRPr="00884182">
        <w:rPr>
          <w:rFonts w:ascii="Garamond" w:hAnsi="Garamond"/>
          <w:sz w:val="22"/>
          <w:szCs w:val="22"/>
        </w:rPr>
        <w:t xml:space="preserve"> </w:t>
      </w:r>
      <w:hyperlink r:id="rId19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http://www.arrs.gov.si/sl/progproj/rproj/rezultati/18/rezult-jr-zlati-dostop-18.asp</w:t>
        </w:r>
      </w:hyperlink>
    </w:p>
  </w:footnote>
  <w:footnote w:id="14">
    <w:p w:rsidR="00A81E22" w:rsidRPr="00884182" w:rsidRDefault="00A81E22" w:rsidP="00913F22">
      <w:pPr>
        <w:pStyle w:val="Sprotnaopomba-besedilo"/>
        <w:rPr>
          <w:rFonts w:ascii="Garamond" w:hAnsi="Garamond"/>
          <w:sz w:val="22"/>
          <w:szCs w:val="22"/>
        </w:rPr>
      </w:pPr>
      <w:r w:rsidRPr="00884182">
        <w:rPr>
          <w:rStyle w:val="Sprotnaopomba-sklic"/>
          <w:rFonts w:ascii="Garamond" w:hAnsi="Garamond"/>
          <w:sz w:val="22"/>
          <w:szCs w:val="22"/>
        </w:rPr>
        <w:footnoteRef/>
      </w:r>
      <w:r w:rsidRPr="00884182">
        <w:rPr>
          <w:rFonts w:ascii="Garamond" w:hAnsi="Garamond"/>
          <w:sz w:val="22"/>
          <w:szCs w:val="22"/>
        </w:rPr>
        <w:t xml:space="preserve"> </w:t>
      </w:r>
      <w:hyperlink r:id="rId20" w:history="1">
        <w:r w:rsidRPr="00884182">
          <w:rPr>
            <w:rStyle w:val="Hiperpovezava"/>
            <w:rFonts w:ascii="Garamond" w:hAnsi="Garamond"/>
            <w:sz w:val="22"/>
            <w:szCs w:val="22"/>
          </w:rPr>
          <w:t>https://www.uni-lj.si/raziskovalno_in_razvojno_delo/odprta_znanost/</w:t>
        </w:r>
      </w:hyperlink>
    </w:p>
  </w:footnote>
  <w:footnote w:id="15">
    <w:p w:rsidR="00A81E22" w:rsidRPr="008A7F0C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8A7F0C">
        <w:rPr>
          <w:rStyle w:val="Sprotnaopomba-sklic"/>
          <w:rFonts w:ascii="Garamond" w:hAnsi="Garamond"/>
          <w:sz w:val="22"/>
          <w:szCs w:val="22"/>
        </w:rPr>
        <w:footnoteRef/>
      </w:r>
      <w:r w:rsidRPr="008A7F0C">
        <w:rPr>
          <w:rFonts w:ascii="Garamond" w:hAnsi="Garamond"/>
          <w:sz w:val="22"/>
          <w:szCs w:val="22"/>
        </w:rPr>
        <w:t xml:space="preserve"> </w:t>
      </w:r>
      <w:hyperlink r:id="rId21" w:history="1">
        <w:r w:rsidRPr="008A7F0C">
          <w:rPr>
            <w:rStyle w:val="Hiperpovezava"/>
            <w:rFonts w:ascii="Garamond" w:hAnsi="Garamond"/>
            <w:sz w:val="22"/>
            <w:szCs w:val="22"/>
          </w:rPr>
          <w:t>https://wellcome.ac.uk/news/open-access-and-plan-s-how-wellcome-tackling-four-key-concerns</w:t>
        </w:r>
      </w:hyperlink>
      <w:r w:rsidRPr="008A7F0C">
        <w:rPr>
          <w:rFonts w:ascii="Garamond" w:hAnsi="Garamond"/>
          <w:sz w:val="22"/>
          <w:szCs w:val="22"/>
        </w:rPr>
        <w:t xml:space="preserve"> </w:t>
      </w:r>
    </w:p>
  </w:footnote>
  <w:footnote w:id="16">
    <w:p w:rsidR="00A81E22" w:rsidRPr="008A7F0C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8A7F0C">
        <w:rPr>
          <w:rStyle w:val="Sprotnaopomba-sklic"/>
          <w:rFonts w:ascii="Garamond" w:hAnsi="Garamond"/>
          <w:sz w:val="22"/>
          <w:szCs w:val="22"/>
        </w:rPr>
        <w:footnoteRef/>
      </w:r>
      <w:r w:rsidRPr="008A7F0C">
        <w:rPr>
          <w:rFonts w:ascii="Garamond" w:hAnsi="Garamond"/>
          <w:sz w:val="22"/>
          <w:szCs w:val="22"/>
        </w:rPr>
        <w:t xml:space="preserve"> </w:t>
      </w:r>
      <w:hyperlink r:id="rId22" w:history="1">
        <w:r w:rsidRPr="008A7F0C">
          <w:rPr>
            <w:rStyle w:val="Hiperpovezava"/>
            <w:rFonts w:ascii="Garamond" w:hAnsi="Garamond"/>
            <w:sz w:val="22"/>
            <w:szCs w:val="22"/>
          </w:rPr>
          <w:t>https://clarivate.com/g/plan-s-footprint/</w:t>
        </w:r>
      </w:hyperlink>
    </w:p>
  </w:footnote>
  <w:footnote w:id="17">
    <w:p w:rsidR="00A81E22" w:rsidRPr="008A7F0C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8A7F0C">
        <w:rPr>
          <w:rStyle w:val="Sprotnaopomba-sklic"/>
          <w:rFonts w:ascii="Garamond" w:hAnsi="Garamond"/>
          <w:sz w:val="22"/>
          <w:szCs w:val="22"/>
        </w:rPr>
        <w:footnoteRef/>
      </w:r>
      <w:r w:rsidRPr="008A7F0C">
        <w:rPr>
          <w:rFonts w:ascii="Garamond" w:hAnsi="Garamond"/>
          <w:sz w:val="22"/>
          <w:szCs w:val="22"/>
        </w:rPr>
        <w:t xml:space="preserve"> </w:t>
      </w:r>
      <w:hyperlink r:id="rId23" w:history="1">
        <w:r w:rsidRPr="008A7F0C">
          <w:rPr>
            <w:rStyle w:val="Hiperpovezava"/>
            <w:rFonts w:ascii="Garamond" w:hAnsi="Garamond"/>
            <w:sz w:val="22"/>
            <w:szCs w:val="22"/>
          </w:rPr>
          <w:t>https://liber2016.org/wp-content/uploads/2015/10/1400-1420_Schimmer_Open_Access_2020.pdf</w:t>
        </w:r>
      </w:hyperlink>
    </w:p>
  </w:footnote>
  <w:footnote w:id="18">
    <w:p w:rsidR="00A81E22" w:rsidRPr="00B60B89" w:rsidRDefault="00A81E22" w:rsidP="008A753B">
      <w:pPr>
        <w:pStyle w:val="Sprotnaopomba-besedilo"/>
        <w:rPr>
          <w:rFonts w:ascii="Garamond" w:hAnsi="Garamond"/>
          <w:sz w:val="22"/>
          <w:szCs w:val="22"/>
        </w:rPr>
      </w:pPr>
      <w:r w:rsidRPr="00B60B89">
        <w:rPr>
          <w:rStyle w:val="Sprotnaopomba-sklic"/>
          <w:rFonts w:ascii="Garamond" w:hAnsi="Garamond"/>
          <w:sz w:val="22"/>
          <w:szCs w:val="22"/>
        </w:rPr>
        <w:footnoteRef/>
      </w:r>
      <w:r w:rsidRPr="00B60B89">
        <w:rPr>
          <w:rFonts w:ascii="Garamond" w:hAnsi="Garamond"/>
          <w:sz w:val="22"/>
          <w:szCs w:val="22"/>
        </w:rPr>
        <w:t xml:space="preserve"> </w:t>
      </w:r>
      <w:hyperlink r:id="rId24" w:history="1">
        <w:r w:rsidRPr="00B60B89">
          <w:rPr>
            <w:rStyle w:val="Hiperpovezava"/>
            <w:rFonts w:ascii="Garamond" w:hAnsi="Garamond"/>
            <w:sz w:val="22"/>
            <w:szCs w:val="22"/>
          </w:rPr>
          <w:t>https://oa2020.org/b14-conference/</w:t>
        </w:r>
      </w:hyperlink>
    </w:p>
  </w:footnote>
  <w:footnote w:id="19">
    <w:p w:rsidR="00A81E22" w:rsidRPr="00B60B89" w:rsidRDefault="00A81E22" w:rsidP="008A753B">
      <w:pPr>
        <w:pStyle w:val="Sprotnaopomba-besedilo"/>
        <w:rPr>
          <w:rFonts w:ascii="Garamond" w:hAnsi="Garamond"/>
          <w:sz w:val="22"/>
          <w:szCs w:val="22"/>
        </w:rPr>
      </w:pPr>
      <w:r w:rsidRPr="00B60B89">
        <w:rPr>
          <w:rStyle w:val="Sprotnaopomba-sklic"/>
          <w:rFonts w:ascii="Garamond" w:hAnsi="Garamond"/>
          <w:sz w:val="22"/>
          <w:szCs w:val="22"/>
        </w:rPr>
        <w:footnoteRef/>
      </w:r>
      <w:r w:rsidRPr="00B60B89">
        <w:rPr>
          <w:rFonts w:ascii="Garamond" w:hAnsi="Garamond"/>
          <w:sz w:val="22"/>
          <w:szCs w:val="22"/>
        </w:rPr>
        <w:t xml:space="preserve"> </w:t>
      </w:r>
      <w:hyperlink r:id="rId25" w:history="1">
        <w:r w:rsidRPr="00B60B89">
          <w:rPr>
            <w:rStyle w:val="Hiperpovezava"/>
            <w:rFonts w:ascii="Garamond" w:hAnsi="Garamond"/>
            <w:sz w:val="22"/>
            <w:szCs w:val="22"/>
          </w:rPr>
          <w:t>https://oa2020.org/take-action/</w:t>
        </w:r>
      </w:hyperlink>
    </w:p>
  </w:footnote>
  <w:footnote w:id="20">
    <w:p w:rsidR="00A81E22" w:rsidRPr="00B60B89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B60B89">
        <w:rPr>
          <w:rStyle w:val="Sprotnaopomba-sklic"/>
          <w:rFonts w:ascii="Garamond" w:hAnsi="Garamond"/>
          <w:sz w:val="22"/>
          <w:szCs w:val="22"/>
        </w:rPr>
        <w:footnoteRef/>
      </w:r>
      <w:r w:rsidRPr="00B60B89">
        <w:rPr>
          <w:rFonts w:ascii="Garamond" w:hAnsi="Garamond"/>
          <w:sz w:val="22"/>
          <w:szCs w:val="22"/>
        </w:rPr>
        <w:t xml:space="preserve"> </w:t>
      </w:r>
      <w:hyperlink r:id="rId26" w:history="1">
        <w:r w:rsidRPr="00B60B89">
          <w:rPr>
            <w:rStyle w:val="Hiperpovezava"/>
            <w:rFonts w:ascii="Garamond" w:hAnsi="Garamond"/>
            <w:sz w:val="22"/>
            <w:szCs w:val="22"/>
          </w:rPr>
          <w:t>https://esac-initiative.org/</w:t>
        </w:r>
      </w:hyperlink>
    </w:p>
  </w:footnote>
  <w:footnote w:id="21">
    <w:p w:rsidR="00A81E22" w:rsidRPr="00340775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340775">
        <w:rPr>
          <w:rStyle w:val="Sprotnaopomba-sklic"/>
          <w:rFonts w:ascii="Garamond" w:hAnsi="Garamond"/>
          <w:sz w:val="22"/>
          <w:szCs w:val="22"/>
        </w:rPr>
        <w:footnoteRef/>
      </w:r>
      <w:r w:rsidRPr="00340775">
        <w:rPr>
          <w:rFonts w:ascii="Garamond" w:hAnsi="Garamond"/>
          <w:sz w:val="22"/>
          <w:szCs w:val="22"/>
        </w:rPr>
        <w:t xml:space="preserve"> </w:t>
      </w:r>
      <w:hyperlink r:id="rId27" w:history="1">
        <w:r w:rsidR="00340775" w:rsidRPr="00340775">
          <w:rPr>
            <w:rStyle w:val="Hiperpovezava"/>
            <w:rFonts w:ascii="Garamond" w:hAnsi="Garamond"/>
            <w:sz w:val="22"/>
            <w:szCs w:val="22"/>
          </w:rPr>
          <w:t>https://esac-initiative.org/about/transformative-agreements/guidelines-for-transformative-agreements/</w:t>
        </w:r>
      </w:hyperlink>
    </w:p>
  </w:footnote>
  <w:footnote w:id="22">
    <w:p w:rsidR="00A81E22" w:rsidRDefault="00A81E22" w:rsidP="009F7D8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28" w:history="1">
        <w:r w:rsidRPr="00E53046">
          <w:rPr>
            <w:rStyle w:val="Hiperpovezava"/>
            <w:rFonts w:ascii="Garamond" w:hAnsi="Garamond"/>
            <w:sz w:val="24"/>
            <w:szCs w:val="24"/>
            <w:lang w:val="en-GB"/>
          </w:rPr>
          <w:t>http://esac-initiative.org/about/transformative-agreements/agreement-registry/</w:t>
        </w:r>
      </w:hyperlink>
    </w:p>
  </w:footnote>
  <w:footnote w:id="23">
    <w:p w:rsidR="00A81E22" w:rsidRPr="00281E2D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81E2D">
        <w:rPr>
          <w:rStyle w:val="Sprotnaopomba-sklic"/>
          <w:rFonts w:ascii="Garamond" w:hAnsi="Garamond"/>
          <w:sz w:val="22"/>
          <w:szCs w:val="22"/>
        </w:rPr>
        <w:footnoteRef/>
      </w:r>
      <w:r w:rsidRPr="00281E2D">
        <w:rPr>
          <w:rFonts w:ascii="Garamond" w:hAnsi="Garamond"/>
          <w:sz w:val="22"/>
          <w:szCs w:val="22"/>
        </w:rPr>
        <w:t xml:space="preserve"> </w:t>
      </w:r>
      <w:hyperlink r:id="rId29" w:history="1">
        <w:r w:rsidRPr="00281E2D">
          <w:rPr>
            <w:rStyle w:val="Hiperpovezava"/>
            <w:rFonts w:ascii="Garamond" w:hAnsi="Garamond"/>
            <w:sz w:val="22"/>
            <w:szCs w:val="22"/>
            <w:lang w:val="en-GB"/>
          </w:rPr>
          <w:t>http://esac-initiative.org/about/oa-workflows/</w:t>
        </w:r>
      </w:hyperlink>
    </w:p>
  </w:footnote>
  <w:footnote w:id="24">
    <w:p w:rsidR="00A81E22" w:rsidRPr="001F4A4C" w:rsidRDefault="00A81E22" w:rsidP="001F4A4C">
      <w:pPr>
        <w:spacing w:line="276" w:lineRule="auto"/>
        <w:rPr>
          <w:rFonts w:cs="Calibri"/>
          <w:b/>
          <w:color w:val="FF0000"/>
          <w:highlight w:val="yellow"/>
        </w:rPr>
      </w:pPr>
      <w:r w:rsidRPr="00281E2D">
        <w:rPr>
          <w:rStyle w:val="Sprotnaopomba-sklic"/>
          <w:rFonts w:ascii="Garamond" w:hAnsi="Garamond"/>
          <w:szCs w:val="22"/>
        </w:rPr>
        <w:footnoteRef/>
      </w:r>
      <w:r w:rsidRPr="00281E2D">
        <w:rPr>
          <w:rFonts w:ascii="Garamond" w:hAnsi="Garamond"/>
          <w:szCs w:val="22"/>
        </w:rPr>
        <w:t xml:space="preserve"> </w:t>
      </w:r>
      <w:hyperlink r:id="rId30" w:history="1">
        <w:r w:rsidRPr="00281E2D">
          <w:rPr>
            <w:rStyle w:val="Hiperpovezava"/>
            <w:rFonts w:ascii="Garamond" w:hAnsi="Garamond"/>
            <w:szCs w:val="22"/>
          </w:rPr>
          <w:t>https://esac-initiative.org/about/apcmarket/</w:t>
        </w:r>
      </w:hyperlink>
    </w:p>
  </w:footnote>
  <w:footnote w:id="25">
    <w:p w:rsidR="00A81E22" w:rsidRPr="00B64FE3" w:rsidRDefault="00A81E22">
      <w:pPr>
        <w:pStyle w:val="Sprotnaopomba-besedilo"/>
        <w:rPr>
          <w:rFonts w:ascii="Garamond" w:hAnsi="Garamond" w:cs="Times New Roman"/>
          <w:sz w:val="22"/>
          <w:szCs w:val="22"/>
        </w:rPr>
      </w:pPr>
      <w:r w:rsidRPr="002E4DFF">
        <w:rPr>
          <w:rStyle w:val="Sprotnaopomba-sklic"/>
          <w:rFonts w:ascii="Garamond" w:hAnsi="Garamond" w:cs="Times New Roman"/>
          <w:sz w:val="22"/>
          <w:szCs w:val="22"/>
        </w:rPr>
        <w:footnoteRef/>
      </w:r>
      <w:r w:rsidRPr="002E4DFF">
        <w:rPr>
          <w:rFonts w:ascii="Garamond" w:hAnsi="Garamond" w:cs="Times New Roman"/>
          <w:sz w:val="22"/>
          <w:szCs w:val="22"/>
        </w:rPr>
        <w:t xml:space="preserve"> </w:t>
      </w:r>
      <w:hyperlink r:id="rId31" w:history="1">
        <w:r w:rsidR="005C11AB" w:rsidRPr="00774199">
          <w:rPr>
            <w:rStyle w:val="Hiperpovezava"/>
            <w:rFonts w:ascii="Garamond" w:hAnsi="Garamond" w:cs="Times New Roman"/>
            <w:sz w:val="22"/>
            <w:szCs w:val="22"/>
          </w:rPr>
          <w:t>https://esac-initiative.org/about/transformative-agreements/agreement-registry/</w:t>
        </w:r>
      </w:hyperlink>
      <w:r w:rsidR="005C11AB" w:rsidRPr="005C11AB">
        <w:rPr>
          <w:rFonts w:ascii="Garamond" w:hAnsi="Garamond" w:cs="Times New Roman"/>
          <w:sz w:val="22"/>
          <w:szCs w:val="22"/>
        </w:rPr>
        <w:t>,</w:t>
      </w:r>
      <w:r w:rsidR="005C11AB">
        <w:rPr>
          <w:rFonts w:ascii="Garamond" w:hAnsi="Garamond" w:cs="Times New Roman"/>
          <w:sz w:val="22"/>
          <w:szCs w:val="22"/>
        </w:rPr>
        <w:t xml:space="preserve"> </w:t>
      </w:r>
      <w:hyperlink r:id="rId32" w:history="1">
        <w:r w:rsidR="005C11AB" w:rsidRPr="00774199">
          <w:rPr>
            <w:rStyle w:val="Hiperpovezava"/>
            <w:rFonts w:ascii="Garamond" w:hAnsi="Garamond" w:cs="Times New Roman"/>
            <w:sz w:val="22"/>
            <w:szCs w:val="22"/>
          </w:rPr>
          <w:t>https://www.unit.no/aktuelt/norway-and-elsevier-agree-pilot-national-licence-research-access-and-publishing</w:t>
        </w:r>
      </w:hyperlink>
      <w:r w:rsidR="005C11AB">
        <w:rPr>
          <w:rFonts w:ascii="Garamond" w:hAnsi="Garamond" w:cs="Times New Roman"/>
          <w:sz w:val="22"/>
          <w:szCs w:val="22"/>
        </w:rPr>
        <w:t xml:space="preserve"> </w:t>
      </w:r>
    </w:p>
  </w:footnote>
  <w:footnote w:id="26">
    <w:p w:rsidR="007A3731" w:rsidRPr="00B64FE3" w:rsidRDefault="007A3731">
      <w:pPr>
        <w:pStyle w:val="Sprotnaopomba-besedilo"/>
        <w:rPr>
          <w:sz w:val="22"/>
          <w:szCs w:val="22"/>
        </w:rPr>
      </w:pPr>
      <w:r w:rsidRPr="00B64FE3">
        <w:rPr>
          <w:rStyle w:val="Sprotnaopomba-sklic"/>
          <w:rFonts w:ascii="Garamond" w:hAnsi="Garamond"/>
          <w:sz w:val="22"/>
          <w:szCs w:val="22"/>
        </w:rPr>
        <w:footnoteRef/>
      </w:r>
      <w:r w:rsidRPr="00B64FE3">
        <w:rPr>
          <w:rFonts w:ascii="Garamond" w:hAnsi="Garamond"/>
          <w:sz w:val="22"/>
          <w:szCs w:val="22"/>
        </w:rPr>
        <w:t xml:space="preserve"> </w:t>
      </w:r>
      <w:hyperlink r:id="rId33" w:history="1">
        <w:r w:rsidRPr="00B64FE3">
          <w:rPr>
            <w:rStyle w:val="Hiperpovezava"/>
            <w:rFonts w:ascii="Garamond" w:hAnsi="Garamond"/>
            <w:sz w:val="22"/>
            <w:szCs w:val="22"/>
          </w:rPr>
          <w:t>https://www.jisc.ac.uk/news/jisc-and-springer-nature-renew-transformational-deal-26-apr-2019</w:t>
        </w:r>
      </w:hyperlink>
      <w:r w:rsidRPr="00B64FE3">
        <w:rPr>
          <w:sz w:val="22"/>
          <w:szCs w:val="22"/>
        </w:rPr>
        <w:t xml:space="preserve"> </w:t>
      </w:r>
    </w:p>
  </w:footnote>
  <w:footnote w:id="27">
    <w:p w:rsidR="00A81E22" w:rsidRPr="002E4DFF" w:rsidRDefault="00A81E22">
      <w:pPr>
        <w:pStyle w:val="Sprotnaopomba-besedilo"/>
        <w:rPr>
          <w:rFonts w:ascii="Garamond" w:hAnsi="Garamond" w:cs="Times New Roman"/>
          <w:sz w:val="22"/>
          <w:szCs w:val="22"/>
        </w:rPr>
      </w:pPr>
      <w:r w:rsidRPr="002E4DFF">
        <w:rPr>
          <w:rStyle w:val="Sprotnaopomba-sklic"/>
          <w:rFonts w:ascii="Garamond" w:hAnsi="Garamond" w:cs="Times New Roman"/>
          <w:sz w:val="22"/>
          <w:szCs w:val="22"/>
        </w:rPr>
        <w:footnoteRef/>
      </w:r>
      <w:r w:rsidRPr="002E4DFF">
        <w:rPr>
          <w:rFonts w:ascii="Garamond" w:hAnsi="Garamond" w:cs="Times New Roman"/>
          <w:sz w:val="22"/>
          <w:szCs w:val="22"/>
        </w:rPr>
        <w:t xml:space="preserve"> </w:t>
      </w:r>
      <w:hyperlink r:id="rId34" w:history="1">
        <w:r w:rsidR="00375D83" w:rsidRPr="00375D83">
          <w:rPr>
            <w:rStyle w:val="Hiperpovezava"/>
            <w:rFonts w:ascii="Garamond" w:hAnsi="Garamond"/>
            <w:sz w:val="22"/>
            <w:szCs w:val="22"/>
          </w:rPr>
          <w:t>http://home.infn.it/download/plan_s.html</w:t>
        </w:r>
      </w:hyperlink>
      <w:r w:rsidR="00375D83" w:rsidRPr="00375D83">
        <w:rPr>
          <w:rFonts w:ascii="Garamond" w:hAnsi="Garamond"/>
          <w:sz w:val="22"/>
          <w:szCs w:val="22"/>
        </w:rPr>
        <w:t xml:space="preserve">, </w:t>
      </w:r>
      <w:hyperlink r:id="rId35" w:history="1">
        <w:r w:rsidRPr="002E4DFF">
          <w:rPr>
            <w:rStyle w:val="Hiperpovezava"/>
            <w:rFonts w:ascii="Garamond" w:hAnsi="Garamond" w:cs="Times New Roman"/>
            <w:sz w:val="22"/>
            <w:szCs w:val="22"/>
          </w:rPr>
          <w:t>https://senate.universityofcalifornia.edu/_files/reports/academic-council-statement-elsevier-feb28.pdf</w:t>
        </w:r>
      </w:hyperlink>
      <w:r w:rsidRPr="002E4DFF">
        <w:rPr>
          <w:rFonts w:ascii="Garamond" w:hAnsi="Garamond" w:cs="Times New Roman"/>
          <w:sz w:val="22"/>
          <w:szCs w:val="22"/>
        </w:rPr>
        <w:t xml:space="preserve"> </w:t>
      </w:r>
    </w:p>
  </w:footnote>
  <w:footnote w:id="28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36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https://sfdora.org/</w:t>
        </w:r>
      </w:hyperlink>
    </w:p>
  </w:footnote>
  <w:footnote w:id="29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37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https://sfdora.org/2018/06/27/dora-roadmap-a-two-year-strategic-plan-for-advancing-global-research-assessment-reform-at-the-institutional-national-and-funder-level/</w:t>
        </w:r>
      </w:hyperlink>
      <w:r w:rsidRPr="002E4DFF">
        <w:rPr>
          <w:rFonts w:ascii="Garamond" w:hAnsi="Garamond"/>
          <w:sz w:val="22"/>
          <w:szCs w:val="22"/>
        </w:rPr>
        <w:t xml:space="preserve"> </w:t>
      </w:r>
    </w:p>
  </w:footnote>
  <w:footnote w:id="30">
    <w:p w:rsidR="00E7288B" w:rsidRPr="00E7288B" w:rsidRDefault="00E7288B">
      <w:pPr>
        <w:pStyle w:val="Sprotnaopomba-besedilo"/>
        <w:rPr>
          <w:rFonts w:ascii="Garamond" w:hAnsi="Garamond"/>
          <w:sz w:val="22"/>
          <w:szCs w:val="22"/>
        </w:rPr>
      </w:pPr>
      <w:r>
        <w:rPr>
          <w:rStyle w:val="Sprotnaopomba-sklic"/>
        </w:rPr>
        <w:footnoteRef/>
      </w:r>
      <w:r>
        <w:t xml:space="preserve"> </w:t>
      </w:r>
      <w:hyperlink r:id="rId38" w:history="1">
        <w:r w:rsidRPr="00E7288B">
          <w:rPr>
            <w:rStyle w:val="Hiperpovezava"/>
            <w:rFonts w:ascii="Garamond" w:hAnsi="Garamond"/>
            <w:sz w:val="22"/>
            <w:szCs w:val="22"/>
          </w:rPr>
          <w:t>https://www.scienceeurope.org/wp-content/uploads/2018/09/cOAlitionS.pdf</w:t>
        </w:r>
      </w:hyperlink>
      <w:r w:rsidRPr="00E7288B">
        <w:rPr>
          <w:rFonts w:ascii="Garamond" w:hAnsi="Garamond"/>
          <w:sz w:val="22"/>
          <w:szCs w:val="22"/>
        </w:rPr>
        <w:t xml:space="preserve"> </w:t>
      </w:r>
    </w:p>
  </w:footnote>
  <w:footnote w:id="31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39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https://www.coalition-s.org/wp-content/uploads/271118_cOAlitionS_Guidance.pdf</w:t>
        </w:r>
      </w:hyperlink>
    </w:p>
  </w:footnote>
  <w:footnote w:id="32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40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http://www.mizs.gov.si/fileadmin/mizs.gov.si/pageuploads/Znanost/doc/Odprti_dostop/Akcijski_nacrt_-_POTRJENA_VERZIJA.pdf</w:t>
        </w:r>
      </w:hyperlink>
    </w:p>
  </w:footnote>
  <w:footnote w:id="33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41" w:history="1">
        <w:r w:rsidRPr="002E4DFF">
          <w:rPr>
            <w:rStyle w:val="Hiperpovezava"/>
            <w:rFonts w:ascii="Garamond" w:hAnsi="Garamond"/>
            <w:sz w:val="22"/>
            <w:szCs w:val="22"/>
            <w:lang w:val="en"/>
          </w:rPr>
          <w:t>https://www.ucl.ac.uk/human-resources/policies-advice/academic-career-framework-and-promotions-processes</w:t>
        </w:r>
      </w:hyperlink>
    </w:p>
  </w:footnote>
  <w:footnote w:id="34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42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https://figshare.com/articles/DORA_Plan_S_and_the_open_future_of_research_evaluation/7378184</w:t>
        </w:r>
      </w:hyperlink>
    </w:p>
  </w:footnote>
  <w:footnote w:id="35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43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https://eua.eu/resources/publications/316:eua-roadmap-on-research-assessment-in-the-transition-to-open-science.html</w:t>
        </w:r>
      </w:hyperlink>
    </w:p>
  </w:footnote>
  <w:footnote w:id="36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44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https://www.scienceeurope.org/wp-content/uploads/2017/07/SE_PositionStatement_Impact.pdf</w:t>
        </w:r>
      </w:hyperlink>
    </w:p>
  </w:footnote>
  <w:footnote w:id="37">
    <w:p w:rsidR="00A81E22" w:rsidRPr="002E4DFF" w:rsidRDefault="00A81E22">
      <w:pPr>
        <w:pStyle w:val="Sprotnaopomba-besedilo"/>
        <w:rPr>
          <w:rFonts w:ascii="Garamond" w:hAnsi="Garamond"/>
          <w:sz w:val="22"/>
          <w:szCs w:val="22"/>
        </w:rPr>
      </w:pPr>
      <w:r w:rsidRPr="002E4DFF">
        <w:rPr>
          <w:rStyle w:val="Sprotnaopomba-sklic"/>
          <w:rFonts w:ascii="Garamond" w:hAnsi="Garamond"/>
          <w:sz w:val="22"/>
          <w:szCs w:val="22"/>
        </w:rPr>
        <w:footnoteRef/>
      </w:r>
      <w:r w:rsidRPr="002E4DFF">
        <w:rPr>
          <w:rFonts w:ascii="Garamond" w:hAnsi="Garamond"/>
          <w:sz w:val="22"/>
          <w:szCs w:val="22"/>
        </w:rPr>
        <w:t xml:space="preserve"> </w:t>
      </w:r>
      <w:hyperlink r:id="rId45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https://ec.europa.eu/research/openscience/pdf/os_rewards_wgreport_final.pdf</w:t>
        </w:r>
      </w:hyperlink>
      <w:r w:rsidRPr="002E4DFF">
        <w:rPr>
          <w:rStyle w:val="Hiperpovezava"/>
          <w:rFonts w:ascii="Garamond" w:hAnsi="Garamond"/>
          <w:sz w:val="22"/>
          <w:szCs w:val="22"/>
        </w:rPr>
        <w:t xml:space="preserve">, </w:t>
      </w:r>
      <w:hyperlink r:id="rId46" w:history="1">
        <w:r w:rsidRPr="002E4DFF">
          <w:rPr>
            <w:rStyle w:val="Hiperpovezava"/>
            <w:rFonts w:ascii="Garamond" w:hAnsi="Garamond"/>
            <w:sz w:val="22"/>
            <w:szCs w:val="22"/>
          </w:rPr>
          <w:t>https://ec.europa.eu/research/openscience/pdf/report.pdf</w:t>
        </w:r>
      </w:hyperlink>
    </w:p>
  </w:footnote>
  <w:footnote w:id="38">
    <w:p w:rsidR="00A81E22" w:rsidRPr="002E4DFF" w:rsidRDefault="00A81E22" w:rsidP="00AC0410">
      <w:pPr>
        <w:spacing w:line="276" w:lineRule="auto"/>
        <w:rPr>
          <w:rFonts w:ascii="Garamond" w:hAnsi="Garamond"/>
          <w:szCs w:val="22"/>
        </w:rPr>
      </w:pPr>
      <w:r w:rsidRPr="002E4DFF">
        <w:rPr>
          <w:rStyle w:val="Sprotnaopomba-sklic"/>
          <w:rFonts w:ascii="Garamond" w:hAnsi="Garamond"/>
          <w:szCs w:val="22"/>
        </w:rPr>
        <w:footnoteRef/>
      </w:r>
      <w:r w:rsidRPr="002E4DFF">
        <w:rPr>
          <w:rFonts w:ascii="Garamond" w:hAnsi="Garamond"/>
          <w:szCs w:val="22"/>
        </w:rPr>
        <w:t xml:space="preserve"> </w:t>
      </w:r>
      <w:hyperlink r:id="rId47" w:history="1">
        <w:r w:rsidRPr="002E4DFF">
          <w:rPr>
            <w:rStyle w:val="Hiperpovezava"/>
            <w:rFonts w:ascii="Garamond" w:hAnsi="Garamond"/>
            <w:szCs w:val="22"/>
          </w:rPr>
          <w:t>https://www.leru.org/files/LERU-AP24-Open-Science-full-paper.pdf</w:t>
        </w:r>
      </w:hyperlink>
    </w:p>
  </w:footnote>
  <w:footnote w:id="39">
    <w:p w:rsidR="00A81E22" w:rsidRPr="002E4DFF" w:rsidRDefault="00A81E22" w:rsidP="00AC0410">
      <w:pPr>
        <w:spacing w:line="276" w:lineRule="auto"/>
        <w:rPr>
          <w:rFonts w:ascii="Garamond" w:hAnsi="Garamond"/>
          <w:szCs w:val="22"/>
        </w:rPr>
      </w:pPr>
      <w:r w:rsidRPr="002E4DFF">
        <w:rPr>
          <w:rStyle w:val="Sprotnaopomba-sklic"/>
          <w:rFonts w:ascii="Garamond" w:hAnsi="Garamond"/>
          <w:szCs w:val="22"/>
        </w:rPr>
        <w:footnoteRef/>
      </w:r>
      <w:r w:rsidRPr="002E4DFF">
        <w:rPr>
          <w:rFonts w:ascii="Garamond" w:hAnsi="Garamond"/>
          <w:szCs w:val="22"/>
        </w:rPr>
        <w:t xml:space="preserve"> </w:t>
      </w:r>
      <w:hyperlink r:id="rId48" w:history="1">
        <w:r w:rsidRPr="002E4DFF">
          <w:rPr>
            <w:rStyle w:val="Hiperpovezava"/>
            <w:rFonts w:ascii="Garamond" w:hAnsi="Garamond"/>
            <w:szCs w:val="22"/>
          </w:rPr>
          <w:t>https://journals.plos.org/plosbiology/article/authors?id=10.1371/journal.pbio.2004089</w:t>
        </w:r>
      </w:hyperlink>
      <w:r w:rsidRPr="002E4DFF">
        <w:rPr>
          <w:rFonts w:ascii="Garamond" w:hAnsi="Garamond"/>
          <w:szCs w:val="22"/>
        </w:rPr>
        <w:t xml:space="preserve">, </w:t>
      </w:r>
      <w:hyperlink r:id="rId49" w:history="1">
        <w:r w:rsidRPr="002E4DFF">
          <w:rPr>
            <w:rStyle w:val="Hiperpovezava"/>
            <w:rFonts w:ascii="Garamond" w:hAnsi="Garamond"/>
            <w:szCs w:val="22"/>
          </w:rPr>
          <w:t>https://f1000research.com/articles/7-1605/v1</w:t>
        </w:r>
      </w:hyperlink>
      <w:r w:rsidRPr="002E4DFF">
        <w:rPr>
          <w:rFonts w:ascii="Garamond" w:hAnsi="Garamond"/>
          <w:szCs w:val="22"/>
        </w:rPr>
        <w:t xml:space="preserve">, </w:t>
      </w:r>
      <w:hyperlink r:id="rId50" w:history="1">
        <w:r w:rsidRPr="002E4DFF">
          <w:rPr>
            <w:rStyle w:val="Hiperpovezava"/>
            <w:rFonts w:ascii="Garamond" w:hAnsi="Garamond"/>
            <w:szCs w:val="22"/>
          </w:rPr>
          <w:t>http://www.orfg.org/incentivization-blueprint</w:t>
        </w:r>
      </w:hyperlink>
      <w:r w:rsidRPr="002E4DFF">
        <w:rPr>
          <w:rFonts w:ascii="Garamond" w:hAnsi="Garamond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0B" w:rsidRPr="0001290B" w:rsidRDefault="0001290B" w:rsidP="0001290B">
    <w:pPr>
      <w:pStyle w:val="Glava"/>
      <w:jc w:val="center"/>
      <w:rPr>
        <w:rFonts w:ascii="Garamond" w:hAnsi="Garamond"/>
        <w:i/>
      </w:rPr>
    </w:pPr>
    <w:r w:rsidRPr="007C64FF">
      <w:rPr>
        <w:rFonts w:ascii="Garamond" w:hAnsi="Garamond"/>
        <w:i/>
        <w:lang w:val="sl-SI"/>
      </w:rPr>
      <w:t xml:space="preserve">Načrt </w:t>
    </w:r>
    <w:r w:rsidRPr="0001290B">
      <w:rPr>
        <w:rFonts w:ascii="Garamond" w:hAnsi="Garamond"/>
        <w:i/>
      </w:rPr>
      <w:t xml:space="preserve">S, OA2020, ESAC, DORA, </w:t>
    </w:r>
    <w:r w:rsidR="009F39E0">
      <w:rPr>
        <w:rFonts w:ascii="Garamond" w:hAnsi="Garamond"/>
        <w:i/>
      </w:rPr>
      <w:t>29</w:t>
    </w:r>
    <w:r w:rsidRPr="0001290B">
      <w:rPr>
        <w:rFonts w:ascii="Garamond" w:hAnsi="Garamond"/>
        <w:i/>
      </w:rPr>
      <w:t>. 4. 2019</w:t>
    </w:r>
  </w:p>
  <w:p w:rsidR="00A81E22" w:rsidRPr="0001290B" w:rsidRDefault="00A81E22" w:rsidP="0001290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21" w:rsidRPr="0001290B" w:rsidRDefault="009E4921" w:rsidP="009E4921">
    <w:pPr>
      <w:pStyle w:val="Glava"/>
      <w:jc w:val="center"/>
      <w:rPr>
        <w:rFonts w:ascii="Garamond" w:hAnsi="Garamond"/>
        <w:i/>
      </w:rPr>
    </w:pPr>
    <w:r w:rsidRPr="0001290B">
      <w:rPr>
        <w:rFonts w:ascii="Garamond" w:hAnsi="Garamond"/>
        <w:i/>
      </w:rPr>
      <w:t>Načrt S, OA2020, ESAC, DORA, 15. 4. 2019</w:t>
    </w:r>
  </w:p>
  <w:p w:rsidR="009E4921" w:rsidRDefault="009E492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27F9"/>
    <w:multiLevelType w:val="hybridMultilevel"/>
    <w:tmpl w:val="1D0EE55E"/>
    <w:lvl w:ilvl="0" w:tplc="16B45B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6B7F"/>
    <w:multiLevelType w:val="hybridMultilevel"/>
    <w:tmpl w:val="58BEEBFA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62606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1239"/>
    <w:multiLevelType w:val="hybridMultilevel"/>
    <w:tmpl w:val="6F1CEC2E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5A25"/>
    <w:multiLevelType w:val="hybridMultilevel"/>
    <w:tmpl w:val="B67657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3085"/>
    <w:multiLevelType w:val="hybridMultilevel"/>
    <w:tmpl w:val="56E06902"/>
    <w:lvl w:ilvl="0" w:tplc="7292D3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62606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07460"/>
    <w:multiLevelType w:val="hybridMultilevel"/>
    <w:tmpl w:val="B0F8AF32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77DC2"/>
    <w:multiLevelType w:val="hybridMultilevel"/>
    <w:tmpl w:val="B5BED47A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D79D9"/>
    <w:multiLevelType w:val="hybridMultilevel"/>
    <w:tmpl w:val="8B00E222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0E5E"/>
    <w:multiLevelType w:val="hybridMultilevel"/>
    <w:tmpl w:val="A9FCD4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06276"/>
    <w:multiLevelType w:val="multilevel"/>
    <w:tmpl w:val="3FB2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F12B1"/>
    <w:multiLevelType w:val="hybridMultilevel"/>
    <w:tmpl w:val="3084AF4E"/>
    <w:lvl w:ilvl="0" w:tplc="62446A16">
      <w:start w:val="1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92201"/>
    <w:multiLevelType w:val="hybridMultilevel"/>
    <w:tmpl w:val="8DF2F2F8"/>
    <w:lvl w:ilvl="0" w:tplc="26E0C5FA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F628F"/>
    <w:multiLevelType w:val="hybridMultilevel"/>
    <w:tmpl w:val="954E806A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74EB4"/>
    <w:multiLevelType w:val="hybridMultilevel"/>
    <w:tmpl w:val="316ED8F2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42A78"/>
    <w:multiLevelType w:val="hybridMultilevel"/>
    <w:tmpl w:val="08889D06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46650"/>
    <w:multiLevelType w:val="hybridMultilevel"/>
    <w:tmpl w:val="81587E36"/>
    <w:lvl w:ilvl="0" w:tplc="33EC656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92800"/>
    <w:multiLevelType w:val="hybridMultilevel"/>
    <w:tmpl w:val="79AC392A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4"/>
  </w:num>
  <w:num w:numId="17">
    <w:abstractNumId w:val="6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2"/>
    <w:rsid w:val="0000107A"/>
    <w:rsid w:val="000054CA"/>
    <w:rsid w:val="00006C61"/>
    <w:rsid w:val="0000762B"/>
    <w:rsid w:val="000104EF"/>
    <w:rsid w:val="0001223D"/>
    <w:rsid w:val="0001290B"/>
    <w:rsid w:val="000137E3"/>
    <w:rsid w:val="00017461"/>
    <w:rsid w:val="00026015"/>
    <w:rsid w:val="00036E71"/>
    <w:rsid w:val="00041C39"/>
    <w:rsid w:val="00050C80"/>
    <w:rsid w:val="000602AC"/>
    <w:rsid w:val="0006095C"/>
    <w:rsid w:val="00070E2A"/>
    <w:rsid w:val="00074E1D"/>
    <w:rsid w:val="000944FE"/>
    <w:rsid w:val="000A2736"/>
    <w:rsid w:val="000A58BB"/>
    <w:rsid w:val="000C64CE"/>
    <w:rsid w:val="000D22F4"/>
    <w:rsid w:val="000D28E0"/>
    <w:rsid w:val="000D3498"/>
    <w:rsid w:val="000D37D1"/>
    <w:rsid w:val="000D4FBD"/>
    <w:rsid w:val="000D5093"/>
    <w:rsid w:val="000E0EAD"/>
    <w:rsid w:val="000F043E"/>
    <w:rsid w:val="000F3903"/>
    <w:rsid w:val="000F4460"/>
    <w:rsid w:val="000F75F9"/>
    <w:rsid w:val="00106018"/>
    <w:rsid w:val="00106958"/>
    <w:rsid w:val="0012403F"/>
    <w:rsid w:val="00133875"/>
    <w:rsid w:val="001446E0"/>
    <w:rsid w:val="00152E49"/>
    <w:rsid w:val="001573EE"/>
    <w:rsid w:val="0016054B"/>
    <w:rsid w:val="0016090C"/>
    <w:rsid w:val="0016759F"/>
    <w:rsid w:val="00170F1E"/>
    <w:rsid w:val="00176C56"/>
    <w:rsid w:val="00193E57"/>
    <w:rsid w:val="001A1C6D"/>
    <w:rsid w:val="001B0D82"/>
    <w:rsid w:val="001B1FCE"/>
    <w:rsid w:val="001B22B2"/>
    <w:rsid w:val="001B2E0D"/>
    <w:rsid w:val="001C06E6"/>
    <w:rsid w:val="001D05A8"/>
    <w:rsid w:val="001D2745"/>
    <w:rsid w:val="001D588F"/>
    <w:rsid w:val="001F1E2A"/>
    <w:rsid w:val="001F3637"/>
    <w:rsid w:val="001F4A4C"/>
    <w:rsid w:val="001F5054"/>
    <w:rsid w:val="002022D7"/>
    <w:rsid w:val="00205EC2"/>
    <w:rsid w:val="002139BC"/>
    <w:rsid w:val="00215FC5"/>
    <w:rsid w:val="002235AF"/>
    <w:rsid w:val="00227715"/>
    <w:rsid w:val="00231B35"/>
    <w:rsid w:val="00231CD8"/>
    <w:rsid w:val="00240E83"/>
    <w:rsid w:val="00241313"/>
    <w:rsid w:val="00243419"/>
    <w:rsid w:val="00245CDF"/>
    <w:rsid w:val="0024606F"/>
    <w:rsid w:val="00247570"/>
    <w:rsid w:val="00253866"/>
    <w:rsid w:val="0026006E"/>
    <w:rsid w:val="00261F7B"/>
    <w:rsid w:val="00266579"/>
    <w:rsid w:val="00271790"/>
    <w:rsid w:val="00273842"/>
    <w:rsid w:val="00281E2D"/>
    <w:rsid w:val="00297144"/>
    <w:rsid w:val="00297EA2"/>
    <w:rsid w:val="002A1650"/>
    <w:rsid w:val="002A35B7"/>
    <w:rsid w:val="002A4D2D"/>
    <w:rsid w:val="002A4F9F"/>
    <w:rsid w:val="002A5647"/>
    <w:rsid w:val="002A793D"/>
    <w:rsid w:val="002B7CBB"/>
    <w:rsid w:val="002C5051"/>
    <w:rsid w:val="002C56D2"/>
    <w:rsid w:val="002D17AA"/>
    <w:rsid w:val="002D268F"/>
    <w:rsid w:val="002D33FC"/>
    <w:rsid w:val="002E071C"/>
    <w:rsid w:val="002E42F3"/>
    <w:rsid w:val="002E4DFF"/>
    <w:rsid w:val="002E71EE"/>
    <w:rsid w:val="002F2649"/>
    <w:rsid w:val="00302323"/>
    <w:rsid w:val="003065AA"/>
    <w:rsid w:val="00307223"/>
    <w:rsid w:val="00337D00"/>
    <w:rsid w:val="00337FB4"/>
    <w:rsid w:val="00340393"/>
    <w:rsid w:val="00340775"/>
    <w:rsid w:val="003410E3"/>
    <w:rsid w:val="00343CA7"/>
    <w:rsid w:val="00356B07"/>
    <w:rsid w:val="00357427"/>
    <w:rsid w:val="00366328"/>
    <w:rsid w:val="003720DB"/>
    <w:rsid w:val="00374359"/>
    <w:rsid w:val="00374F46"/>
    <w:rsid w:val="00375D83"/>
    <w:rsid w:val="00385ABA"/>
    <w:rsid w:val="00385F96"/>
    <w:rsid w:val="00386464"/>
    <w:rsid w:val="00390F47"/>
    <w:rsid w:val="0039756A"/>
    <w:rsid w:val="003A4F4D"/>
    <w:rsid w:val="003A6D21"/>
    <w:rsid w:val="003B4F27"/>
    <w:rsid w:val="003E227B"/>
    <w:rsid w:val="003E321F"/>
    <w:rsid w:val="004115E7"/>
    <w:rsid w:val="00425611"/>
    <w:rsid w:val="0042651B"/>
    <w:rsid w:val="00426BD1"/>
    <w:rsid w:val="00430344"/>
    <w:rsid w:val="004316BF"/>
    <w:rsid w:val="004374B7"/>
    <w:rsid w:val="00453479"/>
    <w:rsid w:val="00464FE7"/>
    <w:rsid w:val="004761B9"/>
    <w:rsid w:val="00491B68"/>
    <w:rsid w:val="00491C93"/>
    <w:rsid w:val="004A57BF"/>
    <w:rsid w:val="004B0177"/>
    <w:rsid w:val="004B12EF"/>
    <w:rsid w:val="004B28E0"/>
    <w:rsid w:val="004B7E92"/>
    <w:rsid w:val="004C5416"/>
    <w:rsid w:val="004C5E85"/>
    <w:rsid w:val="004D1A2F"/>
    <w:rsid w:val="004D2E6B"/>
    <w:rsid w:val="004D7D56"/>
    <w:rsid w:val="004E39E5"/>
    <w:rsid w:val="004F6E38"/>
    <w:rsid w:val="00503DA6"/>
    <w:rsid w:val="00505A5D"/>
    <w:rsid w:val="0050725A"/>
    <w:rsid w:val="005119B2"/>
    <w:rsid w:val="00517453"/>
    <w:rsid w:val="005325EF"/>
    <w:rsid w:val="00547098"/>
    <w:rsid w:val="0056086E"/>
    <w:rsid w:val="00561C57"/>
    <w:rsid w:val="00566DE3"/>
    <w:rsid w:val="00574E91"/>
    <w:rsid w:val="005773B3"/>
    <w:rsid w:val="00580924"/>
    <w:rsid w:val="005B573B"/>
    <w:rsid w:val="005C0671"/>
    <w:rsid w:val="005C11AB"/>
    <w:rsid w:val="005C3920"/>
    <w:rsid w:val="005D34B2"/>
    <w:rsid w:val="005E500A"/>
    <w:rsid w:val="005E6229"/>
    <w:rsid w:val="00612EBF"/>
    <w:rsid w:val="00614A46"/>
    <w:rsid w:val="006165F2"/>
    <w:rsid w:val="00623E67"/>
    <w:rsid w:val="0062417E"/>
    <w:rsid w:val="00637F8E"/>
    <w:rsid w:val="00647D0E"/>
    <w:rsid w:val="00664A1A"/>
    <w:rsid w:val="0066566F"/>
    <w:rsid w:val="00666FBB"/>
    <w:rsid w:val="006679A8"/>
    <w:rsid w:val="00673D19"/>
    <w:rsid w:val="00674CD5"/>
    <w:rsid w:val="00682D14"/>
    <w:rsid w:val="00685335"/>
    <w:rsid w:val="00690C62"/>
    <w:rsid w:val="00693C3D"/>
    <w:rsid w:val="006A7942"/>
    <w:rsid w:val="006C06FD"/>
    <w:rsid w:val="006C318B"/>
    <w:rsid w:val="006D04EF"/>
    <w:rsid w:val="006D1829"/>
    <w:rsid w:val="006D1FB1"/>
    <w:rsid w:val="006D5030"/>
    <w:rsid w:val="006E0DE7"/>
    <w:rsid w:val="006E111D"/>
    <w:rsid w:val="006E6CE3"/>
    <w:rsid w:val="006F05E3"/>
    <w:rsid w:val="006F47B4"/>
    <w:rsid w:val="006F5970"/>
    <w:rsid w:val="007000BD"/>
    <w:rsid w:val="00701EC4"/>
    <w:rsid w:val="00702B58"/>
    <w:rsid w:val="00714173"/>
    <w:rsid w:val="00725639"/>
    <w:rsid w:val="00730F79"/>
    <w:rsid w:val="00731A9B"/>
    <w:rsid w:val="00737D11"/>
    <w:rsid w:val="00743D73"/>
    <w:rsid w:val="00754C09"/>
    <w:rsid w:val="007611AC"/>
    <w:rsid w:val="0076465C"/>
    <w:rsid w:val="007646FE"/>
    <w:rsid w:val="00764C30"/>
    <w:rsid w:val="00766341"/>
    <w:rsid w:val="0078688C"/>
    <w:rsid w:val="007960A8"/>
    <w:rsid w:val="007A3731"/>
    <w:rsid w:val="007B479A"/>
    <w:rsid w:val="007C5123"/>
    <w:rsid w:val="007C64FF"/>
    <w:rsid w:val="007D2F32"/>
    <w:rsid w:val="007D4D94"/>
    <w:rsid w:val="007D57AA"/>
    <w:rsid w:val="007D5FEA"/>
    <w:rsid w:val="007E210B"/>
    <w:rsid w:val="007E38FC"/>
    <w:rsid w:val="007E7E7A"/>
    <w:rsid w:val="007F20C1"/>
    <w:rsid w:val="007F3D1D"/>
    <w:rsid w:val="00801A6B"/>
    <w:rsid w:val="00824EEE"/>
    <w:rsid w:val="008438F9"/>
    <w:rsid w:val="0086139C"/>
    <w:rsid w:val="00866C39"/>
    <w:rsid w:val="008734B0"/>
    <w:rsid w:val="00873800"/>
    <w:rsid w:val="00874448"/>
    <w:rsid w:val="00876F50"/>
    <w:rsid w:val="00884182"/>
    <w:rsid w:val="008848B5"/>
    <w:rsid w:val="0089642F"/>
    <w:rsid w:val="008A02CD"/>
    <w:rsid w:val="008A0953"/>
    <w:rsid w:val="008A1A3F"/>
    <w:rsid w:val="008A70BC"/>
    <w:rsid w:val="008A753B"/>
    <w:rsid w:val="008A7F0C"/>
    <w:rsid w:val="008B096D"/>
    <w:rsid w:val="008B3C50"/>
    <w:rsid w:val="008D1F32"/>
    <w:rsid w:val="008D226C"/>
    <w:rsid w:val="008E637C"/>
    <w:rsid w:val="008E7C5E"/>
    <w:rsid w:val="008F6B9C"/>
    <w:rsid w:val="00900821"/>
    <w:rsid w:val="009074ED"/>
    <w:rsid w:val="00913F22"/>
    <w:rsid w:val="009212A1"/>
    <w:rsid w:val="00923E41"/>
    <w:rsid w:val="00924D11"/>
    <w:rsid w:val="009309EC"/>
    <w:rsid w:val="0093139C"/>
    <w:rsid w:val="009337EC"/>
    <w:rsid w:val="00934196"/>
    <w:rsid w:val="009405C8"/>
    <w:rsid w:val="009457A4"/>
    <w:rsid w:val="009514AC"/>
    <w:rsid w:val="00966C9C"/>
    <w:rsid w:val="00987E49"/>
    <w:rsid w:val="009922A8"/>
    <w:rsid w:val="00997A5E"/>
    <w:rsid w:val="009B56C2"/>
    <w:rsid w:val="009B6EE3"/>
    <w:rsid w:val="009C22C9"/>
    <w:rsid w:val="009C6366"/>
    <w:rsid w:val="009D6F93"/>
    <w:rsid w:val="009E4921"/>
    <w:rsid w:val="009F0C1B"/>
    <w:rsid w:val="009F1F46"/>
    <w:rsid w:val="009F39E0"/>
    <w:rsid w:val="009F4C4B"/>
    <w:rsid w:val="009F7D85"/>
    <w:rsid w:val="00A004BE"/>
    <w:rsid w:val="00A03693"/>
    <w:rsid w:val="00A12F37"/>
    <w:rsid w:val="00A20E4F"/>
    <w:rsid w:val="00A369F7"/>
    <w:rsid w:val="00A46BFB"/>
    <w:rsid w:val="00A660C9"/>
    <w:rsid w:val="00A762FE"/>
    <w:rsid w:val="00A76CCC"/>
    <w:rsid w:val="00A81E22"/>
    <w:rsid w:val="00A851A4"/>
    <w:rsid w:val="00A91289"/>
    <w:rsid w:val="00A97462"/>
    <w:rsid w:val="00AA4292"/>
    <w:rsid w:val="00AB136B"/>
    <w:rsid w:val="00AB1D52"/>
    <w:rsid w:val="00AC0410"/>
    <w:rsid w:val="00AC1FD8"/>
    <w:rsid w:val="00AD2303"/>
    <w:rsid w:val="00AE20BB"/>
    <w:rsid w:val="00AE54F5"/>
    <w:rsid w:val="00AE6CCE"/>
    <w:rsid w:val="00AE6ED9"/>
    <w:rsid w:val="00AF3393"/>
    <w:rsid w:val="00AF6C94"/>
    <w:rsid w:val="00B02E6F"/>
    <w:rsid w:val="00B0319C"/>
    <w:rsid w:val="00B1326B"/>
    <w:rsid w:val="00B16A38"/>
    <w:rsid w:val="00B330D4"/>
    <w:rsid w:val="00B462EF"/>
    <w:rsid w:val="00B47F0F"/>
    <w:rsid w:val="00B549F7"/>
    <w:rsid w:val="00B60B89"/>
    <w:rsid w:val="00B6122D"/>
    <w:rsid w:val="00B64FE3"/>
    <w:rsid w:val="00B66845"/>
    <w:rsid w:val="00B674C0"/>
    <w:rsid w:val="00B67E42"/>
    <w:rsid w:val="00B7050E"/>
    <w:rsid w:val="00B711F3"/>
    <w:rsid w:val="00B73886"/>
    <w:rsid w:val="00B82D8A"/>
    <w:rsid w:val="00B87F52"/>
    <w:rsid w:val="00B91E8D"/>
    <w:rsid w:val="00B93AF2"/>
    <w:rsid w:val="00B96572"/>
    <w:rsid w:val="00BA67B7"/>
    <w:rsid w:val="00BB1577"/>
    <w:rsid w:val="00BB358C"/>
    <w:rsid w:val="00BC5DE7"/>
    <w:rsid w:val="00BC5E86"/>
    <w:rsid w:val="00BD5543"/>
    <w:rsid w:val="00BE3A1A"/>
    <w:rsid w:val="00BE3CE8"/>
    <w:rsid w:val="00BF34A4"/>
    <w:rsid w:val="00BF705A"/>
    <w:rsid w:val="00C15528"/>
    <w:rsid w:val="00C37965"/>
    <w:rsid w:val="00C500E3"/>
    <w:rsid w:val="00C519AC"/>
    <w:rsid w:val="00C66E5A"/>
    <w:rsid w:val="00C732A6"/>
    <w:rsid w:val="00C75EE1"/>
    <w:rsid w:val="00C770BE"/>
    <w:rsid w:val="00C853E3"/>
    <w:rsid w:val="00C8640F"/>
    <w:rsid w:val="00C9280E"/>
    <w:rsid w:val="00CA4E8D"/>
    <w:rsid w:val="00CB047E"/>
    <w:rsid w:val="00CB5FD3"/>
    <w:rsid w:val="00CC0124"/>
    <w:rsid w:val="00CD2B3F"/>
    <w:rsid w:val="00CD7A81"/>
    <w:rsid w:val="00CF26AE"/>
    <w:rsid w:val="00CF5135"/>
    <w:rsid w:val="00D03931"/>
    <w:rsid w:val="00D15F65"/>
    <w:rsid w:val="00D27039"/>
    <w:rsid w:val="00D335D2"/>
    <w:rsid w:val="00D54A74"/>
    <w:rsid w:val="00D763A5"/>
    <w:rsid w:val="00D8016B"/>
    <w:rsid w:val="00D8025C"/>
    <w:rsid w:val="00D8460B"/>
    <w:rsid w:val="00D91E49"/>
    <w:rsid w:val="00D93B38"/>
    <w:rsid w:val="00DA0978"/>
    <w:rsid w:val="00DA2E01"/>
    <w:rsid w:val="00DB397B"/>
    <w:rsid w:val="00DC0C2F"/>
    <w:rsid w:val="00DC6569"/>
    <w:rsid w:val="00DE544F"/>
    <w:rsid w:val="00DE6596"/>
    <w:rsid w:val="00DE696E"/>
    <w:rsid w:val="00DF0138"/>
    <w:rsid w:val="00DF554F"/>
    <w:rsid w:val="00DF780A"/>
    <w:rsid w:val="00E015BC"/>
    <w:rsid w:val="00E0218F"/>
    <w:rsid w:val="00E03B2F"/>
    <w:rsid w:val="00E06688"/>
    <w:rsid w:val="00E11023"/>
    <w:rsid w:val="00E16D5F"/>
    <w:rsid w:val="00E2694C"/>
    <w:rsid w:val="00E30810"/>
    <w:rsid w:val="00E3148C"/>
    <w:rsid w:val="00E3260A"/>
    <w:rsid w:val="00E36B45"/>
    <w:rsid w:val="00E37C6F"/>
    <w:rsid w:val="00E412C2"/>
    <w:rsid w:val="00E53046"/>
    <w:rsid w:val="00E53B1C"/>
    <w:rsid w:val="00E563FE"/>
    <w:rsid w:val="00E568C6"/>
    <w:rsid w:val="00E7288B"/>
    <w:rsid w:val="00E72CD7"/>
    <w:rsid w:val="00E73496"/>
    <w:rsid w:val="00E76B5A"/>
    <w:rsid w:val="00E773AB"/>
    <w:rsid w:val="00E822CA"/>
    <w:rsid w:val="00E84199"/>
    <w:rsid w:val="00EA0CFE"/>
    <w:rsid w:val="00EA3B30"/>
    <w:rsid w:val="00EB0C68"/>
    <w:rsid w:val="00EC62A4"/>
    <w:rsid w:val="00ED2183"/>
    <w:rsid w:val="00EE6E82"/>
    <w:rsid w:val="00F06396"/>
    <w:rsid w:val="00F164A5"/>
    <w:rsid w:val="00F2795C"/>
    <w:rsid w:val="00F3554D"/>
    <w:rsid w:val="00F37B03"/>
    <w:rsid w:val="00F70D87"/>
    <w:rsid w:val="00F76B50"/>
    <w:rsid w:val="00F80FE8"/>
    <w:rsid w:val="00FA1F54"/>
    <w:rsid w:val="00FC060F"/>
    <w:rsid w:val="00FC0ADF"/>
    <w:rsid w:val="00FC1D15"/>
    <w:rsid w:val="00FC63E6"/>
    <w:rsid w:val="00FD2D4C"/>
    <w:rsid w:val="00FD4C1A"/>
    <w:rsid w:val="00FD7972"/>
    <w:rsid w:val="00FD7BE8"/>
    <w:rsid w:val="00FE1702"/>
    <w:rsid w:val="00FE3191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paragraph" w:styleId="Naslov1">
    <w:name w:val="heading 1"/>
    <w:basedOn w:val="Navaden"/>
    <w:link w:val="Naslov1Znak"/>
    <w:uiPriority w:val="9"/>
    <w:qFormat/>
    <w:rsid w:val="000F4460"/>
    <w:pPr>
      <w:keepNext/>
      <w:spacing w:before="240"/>
      <w:outlineLvl w:val="0"/>
    </w:pPr>
    <w:rPr>
      <w:rFonts w:ascii="Calibri Light" w:eastAsia="Calibri" w:hAnsi="Calibri Light" w:cs="Calibri Light"/>
      <w:color w:val="2E74B5"/>
      <w:kern w:val="36"/>
      <w:sz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0F44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0F4460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A4F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A4F9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A4F9F"/>
    <w:rPr>
      <w:rFonts w:asciiTheme="minorHAnsi" w:eastAsiaTheme="minorHAnsi" w:hAnsiTheme="minorHAnsi" w:cstheme="minorBidi"/>
      <w:lang w:val="sl-SI"/>
    </w:rPr>
  </w:style>
  <w:style w:type="character" w:styleId="Sprotnaopomba-sklic">
    <w:name w:val="footnote reference"/>
    <w:basedOn w:val="Privzetapisavaodstavka"/>
    <w:uiPriority w:val="99"/>
    <w:unhideWhenUsed/>
    <w:rsid w:val="002A4F9F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0F4460"/>
    <w:rPr>
      <w:rFonts w:ascii="Calibri Light" w:hAnsi="Calibri Light" w:cs="Calibri Light"/>
      <w:color w:val="2E74B5"/>
      <w:kern w:val="36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semiHidden/>
    <w:rsid w:val="000F4460"/>
    <w:rPr>
      <w:rFonts w:ascii="Calibri Light" w:eastAsia="Times New Roman" w:hAnsi="Calibri Light"/>
      <w:b/>
      <w:bCs/>
      <w:i/>
      <w:iCs/>
      <w:sz w:val="28"/>
      <w:szCs w:val="2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F4460"/>
    <w:rPr>
      <w:rFonts w:ascii="Times New Roman" w:hAnsi="Times New Roman"/>
      <w:b/>
      <w:bCs/>
      <w:sz w:val="27"/>
      <w:szCs w:val="27"/>
      <w:lang w:val="sl-SI" w:eastAsia="sl-SI"/>
    </w:rPr>
  </w:style>
  <w:style w:type="paragraph" w:customStyle="1" w:styleId="UNESCO">
    <w:name w:val="UNESCO"/>
    <w:basedOn w:val="Navaden"/>
    <w:link w:val="UNESCOChar"/>
    <w:qFormat/>
    <w:rsid w:val="000F4460"/>
    <w:pPr>
      <w:autoSpaceDE w:val="0"/>
      <w:autoSpaceDN w:val="0"/>
      <w:spacing w:before="120" w:after="120" w:line="340" w:lineRule="atLeast"/>
      <w:jc w:val="both"/>
    </w:pPr>
    <w:rPr>
      <w:rFonts w:ascii="Book Antiqua" w:eastAsia="Arial Unicode MS" w:hAnsi="Book Antiqua"/>
      <w:sz w:val="24"/>
      <w:lang w:val="en-GB" w:eastAsia="en-US"/>
    </w:rPr>
  </w:style>
  <w:style w:type="character" w:customStyle="1" w:styleId="UNESCOChar">
    <w:name w:val="UNESCO Char"/>
    <w:link w:val="UNESCO"/>
    <w:rsid w:val="000F4460"/>
    <w:rPr>
      <w:rFonts w:ascii="Book Antiqua" w:eastAsia="Arial Unicode MS" w:hAnsi="Book Antiqua"/>
      <w:sz w:val="24"/>
      <w:szCs w:val="24"/>
    </w:rPr>
  </w:style>
  <w:style w:type="paragraph" w:styleId="Brezrazmikov">
    <w:name w:val="No Spacing"/>
    <w:uiPriority w:val="1"/>
    <w:qFormat/>
    <w:rsid w:val="000F4460"/>
    <w:rPr>
      <w:sz w:val="22"/>
      <w:szCs w:val="22"/>
      <w:lang w:val="sl-SI"/>
    </w:rPr>
  </w:style>
  <w:style w:type="character" w:styleId="Krepko">
    <w:name w:val="Strong"/>
    <w:uiPriority w:val="22"/>
    <w:qFormat/>
    <w:rsid w:val="000F4460"/>
    <w:rPr>
      <w:b/>
      <w:bCs/>
    </w:rPr>
  </w:style>
  <w:style w:type="paragraph" w:customStyle="1" w:styleId="Default">
    <w:name w:val="Default"/>
    <w:rsid w:val="000F4460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sl-SI" w:eastAsia="sl-SI"/>
    </w:rPr>
  </w:style>
  <w:style w:type="character" w:customStyle="1" w:styleId="apple-converted-space">
    <w:name w:val="apple-converted-space"/>
    <w:rsid w:val="000F4460"/>
  </w:style>
  <w:style w:type="paragraph" w:styleId="Telobesedila">
    <w:name w:val="Body Text"/>
    <w:basedOn w:val="Navaden"/>
    <w:link w:val="TelobesedilaZnak"/>
    <w:rsid w:val="000F4460"/>
    <w:pPr>
      <w:jc w:val="center"/>
    </w:pPr>
    <w:rPr>
      <w:rFonts w:cs="Arial"/>
      <w:b/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0F4460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paragraph" w:styleId="Naslov">
    <w:name w:val="Title"/>
    <w:basedOn w:val="Navaden"/>
    <w:link w:val="NaslovZnak"/>
    <w:qFormat/>
    <w:rsid w:val="000F4460"/>
    <w:pPr>
      <w:jc w:val="center"/>
    </w:pPr>
    <w:rPr>
      <w:rFonts w:cs="Arial"/>
      <w:b/>
    </w:rPr>
  </w:style>
  <w:style w:type="character" w:customStyle="1" w:styleId="NaslovZnak">
    <w:name w:val="Naslov Znak"/>
    <w:basedOn w:val="Privzetapisavaodstavka"/>
    <w:link w:val="Naslov"/>
    <w:rsid w:val="000F4460"/>
    <w:rPr>
      <w:rFonts w:ascii="Arial" w:eastAsia="Times New Roman" w:hAnsi="Arial" w:cs="Arial"/>
      <w:b/>
      <w:sz w:val="22"/>
      <w:szCs w:val="24"/>
      <w:lang w:val="sl-SI" w:eastAsia="sl-SI"/>
    </w:rPr>
  </w:style>
  <w:style w:type="character" w:customStyle="1" w:styleId="eventinnerdate2">
    <w:name w:val="event_inner_date2"/>
    <w:rsid w:val="000F4460"/>
  </w:style>
  <w:style w:type="paragraph" w:customStyle="1" w:styleId="articlelabel">
    <w:name w:val="article__label"/>
    <w:basedOn w:val="Navaden"/>
    <w:rsid w:val="000F4460"/>
    <w:pPr>
      <w:spacing w:after="1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1067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izs.gov.si/fileadmin/mizs.gov.si/pageuploads/Znanost/doc/Zakonodaja/Strategije/Nacionalna_strategija_odprtega_dostopa.pdf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ladaakademija.si/2019/01/28/izjava-za-medije-%E2%80%8Bodziv-raziskovalcev-na-implementacijo-nacrta-s/" TargetMode="External"/><Relationship Id="rId18" Type="http://schemas.openxmlformats.org/officeDocument/2006/relationships/hyperlink" Target="http://www.arrs.gov.si/sl/obvestila/18/odprti-dostop-2020.asp" TargetMode="External"/><Relationship Id="rId26" Type="http://schemas.openxmlformats.org/officeDocument/2006/relationships/hyperlink" Target="https://esac-initiative.org/" TargetMode="External"/><Relationship Id="rId39" Type="http://schemas.openxmlformats.org/officeDocument/2006/relationships/hyperlink" Target="https://www.coalition-s.org/wp-content/uploads/271118_cOAlitionS_Guidance.pdf" TargetMode="External"/><Relationship Id="rId21" Type="http://schemas.openxmlformats.org/officeDocument/2006/relationships/hyperlink" Target="https://wellcome.ac.uk/news/open-access-and-plan-s-how-wellcome-tackling-four-key-concerns" TargetMode="External"/><Relationship Id="rId34" Type="http://schemas.openxmlformats.org/officeDocument/2006/relationships/hyperlink" Target="http://home.infn.it/download/plan_s.html" TargetMode="External"/><Relationship Id="rId42" Type="http://schemas.openxmlformats.org/officeDocument/2006/relationships/hyperlink" Target="https://figshare.com/articles/DORA_Plan_S_and_the_open_future_of_research_evaluation/7378184" TargetMode="External"/><Relationship Id="rId47" Type="http://schemas.openxmlformats.org/officeDocument/2006/relationships/hyperlink" Target="https://www.leru.org/files/LERU-AP24-Open-Science-full-paper.pdf" TargetMode="External"/><Relationship Id="rId50" Type="http://schemas.openxmlformats.org/officeDocument/2006/relationships/hyperlink" Target="http://www.orfg.org/incentivization-blueprint" TargetMode="External"/><Relationship Id="rId7" Type="http://schemas.openxmlformats.org/officeDocument/2006/relationships/hyperlink" Target="https://publishingperspectives.com/2019/03/research-england-an-interview-with-the-plan-s-implementation-committees-david-sweeney/" TargetMode="External"/><Relationship Id="rId2" Type="http://schemas.openxmlformats.org/officeDocument/2006/relationships/hyperlink" Target="https://data.europa.eu/euodp/data/dataset/open-access-to-scientific-publications-horizon2020" TargetMode="External"/><Relationship Id="rId16" Type="http://schemas.openxmlformats.org/officeDocument/2006/relationships/hyperlink" Target="https://sites.google.com/view/plansopenletter" TargetMode="External"/><Relationship Id="rId29" Type="http://schemas.openxmlformats.org/officeDocument/2006/relationships/hyperlink" Target="http://esac-initiative.org/about/oa-workflows/" TargetMode="External"/><Relationship Id="rId11" Type="http://schemas.openxmlformats.org/officeDocument/2006/relationships/hyperlink" Target="https://eua.eu/resources/publications/815:turning-principles-into-practice-eua%E2%80%99s-response-to-the-plan-s-implementation-guidance.html" TargetMode="External"/><Relationship Id="rId24" Type="http://schemas.openxmlformats.org/officeDocument/2006/relationships/hyperlink" Target="https://oa2020.org/b14-conference/" TargetMode="External"/><Relationship Id="rId32" Type="http://schemas.openxmlformats.org/officeDocument/2006/relationships/hyperlink" Target="https://www.unit.no/aktuelt/norway-and-elsevier-agree-pilot-national-licence-research-access-and-publishing" TargetMode="External"/><Relationship Id="rId37" Type="http://schemas.openxmlformats.org/officeDocument/2006/relationships/hyperlink" Target="https://sfdora.org/2018/06/27/dora-roadmap-a-two-year-strategic-plan-for-advancing-global-research-assessment-reform-at-the-institutional-national-and-funder-level/" TargetMode="External"/><Relationship Id="rId40" Type="http://schemas.openxmlformats.org/officeDocument/2006/relationships/hyperlink" Target="http://www.mizs.gov.si/fileadmin/mizs.gov.si/pageuploads/Znanost/doc/Odprti_dostop/Akcijski_nacrt_-_POTRJENA_VERZIJA.pdf" TargetMode="External"/><Relationship Id="rId45" Type="http://schemas.openxmlformats.org/officeDocument/2006/relationships/hyperlink" Target="https://ec.europa.eu/research/openscience/pdf/os_rewards_wgreport_final.pdf" TargetMode="External"/><Relationship Id="rId5" Type="http://schemas.openxmlformats.org/officeDocument/2006/relationships/hyperlink" Target="https://www.coalition-s.org/wp-content/uploads/271118_cOAlitionS_Guidance.pdf" TargetMode="External"/><Relationship Id="rId15" Type="http://schemas.openxmlformats.org/officeDocument/2006/relationships/hyperlink" Target="https://www.nature.com/articles/d41586-018-06178-7" TargetMode="External"/><Relationship Id="rId23" Type="http://schemas.openxmlformats.org/officeDocument/2006/relationships/hyperlink" Target="https://liber2016.org/wp-content/uploads/2015/10/1400-1420_Schimmer_Open_Access_2020.pdf" TargetMode="External"/><Relationship Id="rId28" Type="http://schemas.openxmlformats.org/officeDocument/2006/relationships/hyperlink" Target="http://esac-initiative.org/about/transformative-agreements/agreement-registry/" TargetMode="External"/><Relationship Id="rId36" Type="http://schemas.openxmlformats.org/officeDocument/2006/relationships/hyperlink" Target="https://sfdora.org/" TargetMode="External"/><Relationship Id="rId49" Type="http://schemas.openxmlformats.org/officeDocument/2006/relationships/hyperlink" Target="https://f1000research.com/articles/7-1605/v1" TargetMode="External"/><Relationship Id="rId10" Type="http://schemas.openxmlformats.org/officeDocument/2006/relationships/hyperlink" Target="https://erc.europa.eu/news/erc-supports-full-open-access" TargetMode="External"/><Relationship Id="rId19" Type="http://schemas.openxmlformats.org/officeDocument/2006/relationships/hyperlink" Target="http://www.arrs.gov.si/sl/progproj/rproj/rezultati/18/rezult-jr-zlati-dostop-18.asp" TargetMode="External"/><Relationship Id="rId31" Type="http://schemas.openxmlformats.org/officeDocument/2006/relationships/hyperlink" Target="https://esac-initiative.org/about/transformative-agreements/agreement-registry/" TargetMode="External"/><Relationship Id="rId44" Type="http://schemas.openxmlformats.org/officeDocument/2006/relationships/hyperlink" Target="https://www.scienceeurope.org/wp-content/uploads/2017/07/SE_PositionStatement_Impact.pdf" TargetMode="External"/><Relationship Id="rId4" Type="http://schemas.openxmlformats.org/officeDocument/2006/relationships/hyperlink" Target="https://www.scienceeurope.org/wp-content/uploads/2018/09/Plan_S.pdf" TargetMode="External"/><Relationship Id="rId9" Type="http://schemas.openxmlformats.org/officeDocument/2006/relationships/hyperlink" Target="https://ec.europa.eu/commission/commissioners/2014-2019/moedas/announcements/plan-s-and-coalition-s-accelerating-transition-full-and-immediate-open-access-scientific_en" TargetMode="External"/><Relationship Id="rId14" Type="http://schemas.openxmlformats.org/officeDocument/2006/relationships/hyperlink" Target="https://www.nature.com/articles/d41586-018-07632-2" TargetMode="External"/><Relationship Id="rId22" Type="http://schemas.openxmlformats.org/officeDocument/2006/relationships/hyperlink" Target="https://clarivate.com/g/plan-s-footprint/" TargetMode="External"/><Relationship Id="rId27" Type="http://schemas.openxmlformats.org/officeDocument/2006/relationships/hyperlink" Target="https://esac-initiative.org/about/transformative-agreements/guidelines-for-transformative-agreements/" TargetMode="External"/><Relationship Id="rId30" Type="http://schemas.openxmlformats.org/officeDocument/2006/relationships/hyperlink" Target="https://esac-initiative.org/about/apcmarket/" TargetMode="External"/><Relationship Id="rId35" Type="http://schemas.openxmlformats.org/officeDocument/2006/relationships/hyperlink" Target="https://senate.universityofcalifornia.edu/_files/reports/academic-council-statement-elsevier-feb28.pdf" TargetMode="External"/><Relationship Id="rId43" Type="http://schemas.openxmlformats.org/officeDocument/2006/relationships/hyperlink" Target="https://eua.eu/resources/publications/316:eua-roadmap-on-research-assessment-in-the-transition-to-open-science.html" TargetMode="External"/><Relationship Id="rId48" Type="http://schemas.openxmlformats.org/officeDocument/2006/relationships/hyperlink" Target="https://journals.plos.org/plosbiology/article/authors?id=10.1371/journal.pbio.2004089" TargetMode="External"/><Relationship Id="rId8" Type="http://schemas.openxmlformats.org/officeDocument/2006/relationships/hyperlink" Target="https://liberac.ff.uni-lj.si/konferenca-odprta-znanost/" TargetMode="External"/><Relationship Id="rId3" Type="http://schemas.openxmlformats.org/officeDocument/2006/relationships/hyperlink" Target="https://www.coalition-s.org/" TargetMode="External"/><Relationship Id="rId12" Type="http://schemas.openxmlformats.org/officeDocument/2006/relationships/hyperlink" Target="https://www.leru.org/news/plans-positive-action-combined-with-positive-thinking-delivers-success" TargetMode="External"/><Relationship Id="rId17" Type="http://schemas.openxmlformats.org/officeDocument/2006/relationships/hyperlink" Target="https://www.coalition-s.org/wp-content/uploads/271118_cOAlitionS_Guidance.pdf" TargetMode="External"/><Relationship Id="rId25" Type="http://schemas.openxmlformats.org/officeDocument/2006/relationships/hyperlink" Target="https://oa2020.org/take-action/" TargetMode="External"/><Relationship Id="rId33" Type="http://schemas.openxmlformats.org/officeDocument/2006/relationships/hyperlink" Target="https://www.jisc.ac.uk/news/jisc-and-springer-nature-renew-transformational-deal-26-apr-2019" TargetMode="External"/><Relationship Id="rId38" Type="http://schemas.openxmlformats.org/officeDocument/2006/relationships/hyperlink" Target="https://www.scienceeurope.org/wp-content/uploads/2018/09/cOAlitionS.pdf" TargetMode="External"/><Relationship Id="rId46" Type="http://schemas.openxmlformats.org/officeDocument/2006/relationships/hyperlink" Target="https://ec.europa.eu/research/openscience/pdf/report.pdf" TargetMode="External"/><Relationship Id="rId20" Type="http://schemas.openxmlformats.org/officeDocument/2006/relationships/hyperlink" Target="https://www.uni-lj.si/raziskovalno_in_razvojno_delo/odprta_znanost/" TargetMode="External"/><Relationship Id="rId41" Type="http://schemas.openxmlformats.org/officeDocument/2006/relationships/hyperlink" Target="https://www.ucl.ac.uk/human-resources/policies-advice/academic-career-framework-and-promotions-processes" TargetMode="External"/><Relationship Id="rId1" Type="http://schemas.openxmlformats.org/officeDocument/2006/relationships/hyperlink" Target="http://data.consilium.europa.eu/doc/document/ST-1216-2018-INIT/en/pdf" TargetMode="External"/><Relationship Id="rId6" Type="http://schemas.openxmlformats.org/officeDocument/2006/relationships/hyperlink" Target="https://en.wikipedia.org/wiki/Plan_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2A3558-AAEE-4309-ABC2-DDF0D895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3109</Words>
  <Characters>17722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Movrin, Polona</dc:creator>
  <cp:keywords/>
  <dc:description/>
  <cp:lastModifiedBy>Lipužič, Maja</cp:lastModifiedBy>
  <cp:revision>2</cp:revision>
  <cp:lastPrinted>2019-04-30T12:25:00Z</cp:lastPrinted>
  <dcterms:created xsi:type="dcterms:W3CDTF">2019-12-11T09:30:00Z</dcterms:created>
  <dcterms:modified xsi:type="dcterms:W3CDTF">2019-12-11T09:30:00Z</dcterms:modified>
</cp:coreProperties>
</file>