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A70C" w14:textId="7AAF40A2" w:rsidR="00DD0C4C" w:rsidRDefault="00840AEC" w:rsidP="00212B4A">
      <w:pPr>
        <w:jc w:val="both"/>
      </w:pPr>
      <w:r>
        <w:t xml:space="preserve">Na podlagi </w:t>
      </w:r>
      <w:r w:rsidR="009D11B5">
        <w:t xml:space="preserve">11. člena </w:t>
      </w:r>
      <w:r w:rsidRPr="009D11B5">
        <w:rPr>
          <w:i/>
        </w:rPr>
        <w:t>Pravilnika o koriščenju amortizacijskih sredstev iz naslova ARRS</w:t>
      </w:r>
      <w:r w:rsidR="00E62C89">
        <w:rPr>
          <w:i/>
        </w:rPr>
        <w:t xml:space="preserve">, </w:t>
      </w:r>
      <w:r w:rsidR="00E62C89">
        <w:t>sprejetega na seji Senata FF 24. 4. 2019,</w:t>
      </w:r>
      <w:r>
        <w:t xml:space="preserve"> </w:t>
      </w:r>
      <w:r w:rsidR="009D11B5">
        <w:t xml:space="preserve">Komisija za pripravo </w:t>
      </w:r>
      <w:r w:rsidR="002D70D9">
        <w:t xml:space="preserve">in izvedbo </w:t>
      </w:r>
      <w:r w:rsidR="009D11B5">
        <w:t xml:space="preserve">razpisa </w:t>
      </w:r>
      <w:r w:rsidR="00212B4A">
        <w:t xml:space="preserve">za nakup raziskovalne opreme večje vrednosti </w:t>
      </w:r>
      <w:r w:rsidR="00854F15">
        <w:t>objavlja</w:t>
      </w:r>
    </w:p>
    <w:p w14:paraId="4B1F35B3" w14:textId="77777777" w:rsidR="00840AEC" w:rsidRDefault="00212B4A" w:rsidP="00854F15">
      <w:pPr>
        <w:jc w:val="center"/>
        <w:rPr>
          <w:b/>
        </w:rPr>
      </w:pPr>
      <w:r>
        <w:rPr>
          <w:b/>
        </w:rPr>
        <w:t>I</w:t>
      </w:r>
      <w:r w:rsidRPr="00212B4A">
        <w:rPr>
          <w:b/>
        </w:rPr>
        <w:t xml:space="preserve">nterni </w:t>
      </w:r>
      <w:r>
        <w:rPr>
          <w:b/>
        </w:rPr>
        <w:t>r</w:t>
      </w:r>
      <w:r w:rsidR="00840AEC" w:rsidRPr="00840AEC">
        <w:rPr>
          <w:b/>
        </w:rPr>
        <w:t>azpis za nakup raziskovalne opreme večje vrednosti</w:t>
      </w:r>
    </w:p>
    <w:p w14:paraId="075BF2AA" w14:textId="77777777" w:rsidR="00854F15" w:rsidRDefault="00854F15" w:rsidP="00854F15">
      <w:pPr>
        <w:jc w:val="center"/>
        <w:rPr>
          <w:b/>
        </w:rPr>
      </w:pPr>
    </w:p>
    <w:p w14:paraId="6D79270A" w14:textId="77777777"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Predmet internega razpisa</w:t>
      </w:r>
    </w:p>
    <w:p w14:paraId="5BDBAF2E" w14:textId="743B9409" w:rsidR="009D11B5" w:rsidRDefault="009C77E6" w:rsidP="00212B4A">
      <w:pPr>
        <w:jc w:val="both"/>
      </w:pPr>
      <w:r>
        <w:t xml:space="preserve">Predmet internega razpisa </w:t>
      </w:r>
      <w:r w:rsidR="009D11B5" w:rsidRPr="009D11B5">
        <w:t>je financiranje nakupov raziskovalne opreme večje vrednosti v letu 20</w:t>
      </w:r>
      <w:r w:rsidR="00A94888">
        <w:t>2</w:t>
      </w:r>
      <w:r w:rsidR="009B3D48">
        <w:t>1</w:t>
      </w:r>
      <w:r w:rsidR="009D11B5">
        <w:t>, katere informativna predračunska nabavna vrednost prijavljene raziskovalne opreme znaša najmanj 5.000 EUR</w:t>
      </w:r>
      <w:r w:rsidR="000D7521">
        <w:t xml:space="preserve"> z DDV</w:t>
      </w:r>
      <w:r w:rsidR="009D11B5">
        <w:t>.</w:t>
      </w:r>
    </w:p>
    <w:p w14:paraId="15DC5DFE" w14:textId="77777777"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Subjekti, ki se lahko prijavijo na razpis</w:t>
      </w:r>
    </w:p>
    <w:p w14:paraId="420E8A6D" w14:textId="77777777" w:rsidR="009D11B5" w:rsidRDefault="00FE0D33" w:rsidP="00212B4A">
      <w:pPr>
        <w:jc w:val="both"/>
      </w:pPr>
      <w:r>
        <w:t xml:space="preserve">Na razpis se lahko prijavijo posamezne programske skupine ali več programskih skupin </w:t>
      </w:r>
      <w:r w:rsidR="00E55CD4">
        <w:t>skupaj.</w:t>
      </w:r>
    </w:p>
    <w:p w14:paraId="42E1576E" w14:textId="77777777" w:rsid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Kriteriji za ocenjevanje prijav za financiranje nakupov raziskovalne opreme </w:t>
      </w:r>
    </w:p>
    <w:p w14:paraId="59E3FD03" w14:textId="77777777" w:rsidR="00FE0D33" w:rsidRDefault="004A52F8" w:rsidP="00212B4A">
      <w:pPr>
        <w:jc w:val="both"/>
      </w:pPr>
      <w:r w:rsidRPr="004A52F8">
        <w:t>Kriteriji za ocenjevanje prijav za sofinanciranje nakupov raziskovalne opreme so:</w:t>
      </w:r>
    </w:p>
    <w:p w14:paraId="1A6E4511" w14:textId="27A7CBF3" w:rsidR="004A52F8" w:rsidRDefault="00891946" w:rsidP="00212B4A">
      <w:pPr>
        <w:pStyle w:val="Odstavekseznama"/>
        <w:numPr>
          <w:ilvl w:val="0"/>
          <w:numId w:val="2"/>
        </w:numPr>
        <w:jc w:val="both"/>
      </w:pPr>
      <w:r>
        <w:t>možnost širše uporabe raziskovalne opreme</w:t>
      </w:r>
      <w:r w:rsidR="00ED242A">
        <w:t xml:space="preserve"> (ne le za programsko skupino, ki se prijavlja)</w:t>
      </w:r>
      <w:r w:rsidR="008C3A3E">
        <w:t>,</w:t>
      </w:r>
    </w:p>
    <w:p w14:paraId="135C6303" w14:textId="77777777" w:rsidR="004A52F8" w:rsidRDefault="004A52F8" w:rsidP="00212B4A">
      <w:pPr>
        <w:pStyle w:val="Odstavekseznama"/>
        <w:numPr>
          <w:ilvl w:val="0"/>
          <w:numId w:val="2"/>
        </w:numPr>
        <w:jc w:val="both"/>
      </w:pPr>
      <w:r>
        <w:t>potencial za doseganje vrhunskih raziskovalnih rezultatov</w:t>
      </w:r>
      <w:r w:rsidR="008C3A3E">
        <w:t>,</w:t>
      </w:r>
    </w:p>
    <w:p w14:paraId="5A4F28A7" w14:textId="77777777" w:rsidR="004A52F8" w:rsidRDefault="004A52F8" w:rsidP="00212B4A">
      <w:pPr>
        <w:pStyle w:val="Odstavekseznama"/>
        <w:numPr>
          <w:ilvl w:val="0"/>
          <w:numId w:val="2"/>
        </w:numPr>
        <w:jc w:val="both"/>
      </w:pPr>
      <w:r>
        <w:t>trajnost uporabe</w:t>
      </w:r>
      <w:r w:rsidR="008C3A3E">
        <w:t>.</w:t>
      </w:r>
    </w:p>
    <w:p w14:paraId="29D78236" w14:textId="77777777" w:rsidR="004A52F8" w:rsidRDefault="004A52F8" w:rsidP="00212B4A">
      <w:pPr>
        <w:jc w:val="both"/>
      </w:pPr>
      <w:r w:rsidRPr="004A52F8">
        <w:t>Vrstni red kriterijev ne pomeni njihove prioritete.</w:t>
      </w:r>
    </w:p>
    <w:p w14:paraId="4BAB088A" w14:textId="77777777" w:rsidR="00E55CD4" w:rsidRDefault="00E55CD4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55CD4">
        <w:rPr>
          <w:b/>
        </w:rPr>
        <w:t>Način, oblika in rok za oddajo prijav</w:t>
      </w:r>
    </w:p>
    <w:p w14:paraId="7B737570" w14:textId="53270D90" w:rsidR="00E55CD4" w:rsidRDefault="00E55CD4" w:rsidP="00212B4A">
      <w:pPr>
        <w:jc w:val="both"/>
      </w:pPr>
      <w:r>
        <w:t>Prijava na javni razpis se izpolni na obrazcu</w:t>
      </w:r>
      <w:r w:rsidR="00DF3BE9">
        <w:t xml:space="preserve"> </w:t>
      </w:r>
      <w:r w:rsidR="00DF3BE9" w:rsidRPr="00DF3BE9">
        <w:t>(</w:t>
      </w:r>
      <w:r w:rsidR="00DF3BE9" w:rsidRPr="00DF3BE9">
        <w:rPr>
          <w:i/>
        </w:rPr>
        <w:t>Prijavna vloga</w:t>
      </w:r>
      <w:r w:rsidR="00DF3BE9">
        <w:t>)</w:t>
      </w:r>
      <w:r>
        <w:t xml:space="preserve">, ki je priloga k razpisu. Prijava se šteje za pravočasno, če je izpolnjena in podpisana ter oddana po elektronski pošti na e-naslov </w:t>
      </w:r>
      <w:hyperlink r:id="rId5" w:history="1">
        <w:r w:rsidR="00DA1B7A" w:rsidRPr="00D45CC4">
          <w:rPr>
            <w:rStyle w:val="Hiperpovezava"/>
          </w:rPr>
          <w:t>razpisziff@ff.uni-lj.si</w:t>
        </w:r>
      </w:hyperlink>
      <w:r>
        <w:t xml:space="preserve"> do </w:t>
      </w:r>
      <w:r w:rsidRPr="004D68E7">
        <w:t xml:space="preserve">vključno </w:t>
      </w:r>
      <w:r w:rsidR="009B3D48" w:rsidRPr="004D68E7">
        <w:t>20. 4. 2021</w:t>
      </w:r>
      <w:r w:rsidRPr="004D68E7">
        <w:t xml:space="preserve"> </w:t>
      </w:r>
      <w:r>
        <w:t>do 24</w:t>
      </w:r>
      <w:r w:rsidR="008C3A3E">
        <w:t>.</w:t>
      </w:r>
      <w:r>
        <w:t xml:space="preserve"> ure.</w:t>
      </w:r>
    </w:p>
    <w:p w14:paraId="176D4BB1" w14:textId="77777777"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Popolnost prijave</w:t>
      </w:r>
    </w:p>
    <w:p w14:paraId="56FD7E78" w14:textId="77777777" w:rsidR="00E62C89" w:rsidRDefault="00E62C89" w:rsidP="00212B4A">
      <w:pPr>
        <w:ind w:left="66"/>
        <w:jc w:val="both"/>
      </w:pPr>
      <w:r w:rsidRPr="00E62C89">
        <w:t>Prijava se šteje za popolno, če je oddana na predpisan</w:t>
      </w:r>
      <w:r>
        <w:t>em</w:t>
      </w:r>
      <w:r w:rsidRPr="00E62C89">
        <w:t xml:space="preserve"> obrazc</w:t>
      </w:r>
      <w:r>
        <w:t>u</w:t>
      </w:r>
      <w:r w:rsidRPr="00E62C89">
        <w:t xml:space="preserve"> in v predpisani obliki ter vsebuje vse zahtevane podatke in priloge, kot jih določa ta </w:t>
      </w:r>
      <w:r>
        <w:t>interni</w:t>
      </w:r>
      <w:r w:rsidRPr="00E62C89">
        <w:t xml:space="preserve"> razpis.</w:t>
      </w:r>
    </w:p>
    <w:p w14:paraId="55E9B223" w14:textId="77777777" w:rsidR="00E62C89" w:rsidRP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Datum odpiranja prijav</w:t>
      </w:r>
    </w:p>
    <w:p w14:paraId="0163BBD1" w14:textId="1C402BBA" w:rsidR="00E62C89" w:rsidRDefault="00E62C89" w:rsidP="00212B4A">
      <w:pPr>
        <w:jc w:val="both"/>
      </w:pPr>
      <w:r w:rsidRPr="00E62C89">
        <w:t xml:space="preserve">Komisija bo </w:t>
      </w:r>
      <w:r w:rsidRPr="004D68E7">
        <w:t xml:space="preserve">predvidoma </w:t>
      </w:r>
      <w:r w:rsidR="009B3D48" w:rsidRPr="004D68E7">
        <w:t>5</w:t>
      </w:r>
      <w:r w:rsidR="00F36785" w:rsidRPr="004D68E7">
        <w:t>. 5</w:t>
      </w:r>
      <w:r w:rsidRPr="004D68E7">
        <w:t>. 20</w:t>
      </w:r>
      <w:r w:rsidR="00693451" w:rsidRPr="004D68E7">
        <w:t>2</w:t>
      </w:r>
      <w:r w:rsidR="009B3D48" w:rsidRPr="004D68E7">
        <w:t>1</w:t>
      </w:r>
      <w:r w:rsidRPr="004D68E7">
        <w:t xml:space="preserve"> odprla </w:t>
      </w:r>
      <w:r w:rsidRPr="00E62C89">
        <w:t xml:space="preserve">vse v roku </w:t>
      </w:r>
      <w:r w:rsidR="006059BA">
        <w:t>prispele</w:t>
      </w:r>
      <w:r w:rsidRPr="00E62C89">
        <w:t xml:space="preserve"> prijave.</w:t>
      </w:r>
    </w:p>
    <w:p w14:paraId="6A28DEE5" w14:textId="77777777"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 xml:space="preserve">Rok, v katerem bodo prijavitelji obveščeni o izidu </w:t>
      </w:r>
      <w:r w:rsidR="00DF3BE9">
        <w:rPr>
          <w:b/>
        </w:rPr>
        <w:t>internega</w:t>
      </w:r>
      <w:r w:rsidRPr="00E62C89">
        <w:rPr>
          <w:b/>
        </w:rPr>
        <w:t xml:space="preserve"> razpisa</w:t>
      </w:r>
    </w:p>
    <w:p w14:paraId="3CFBEA35" w14:textId="528AC32E" w:rsidR="00E62C89" w:rsidRDefault="00E62C89" w:rsidP="00212B4A">
      <w:pPr>
        <w:ind w:left="66"/>
        <w:jc w:val="both"/>
      </w:pPr>
      <w:r w:rsidRPr="00E62C89">
        <w:t xml:space="preserve">Prijavitelji bodo o rezultatih </w:t>
      </w:r>
      <w:r>
        <w:t>internega</w:t>
      </w:r>
      <w:r w:rsidRPr="00E62C89">
        <w:t xml:space="preserve"> razpisa obveščeni</w:t>
      </w:r>
      <w:r>
        <w:t xml:space="preserve"> </w:t>
      </w:r>
      <w:r w:rsidR="00FC4F80">
        <w:t>10</w:t>
      </w:r>
      <w:r>
        <w:t>. 5. 20</w:t>
      </w:r>
      <w:r w:rsidR="00FC4F80">
        <w:t>21</w:t>
      </w:r>
      <w:r>
        <w:t>.</w:t>
      </w:r>
    </w:p>
    <w:p w14:paraId="2754D197" w14:textId="77777777" w:rsidR="00854F15" w:rsidRDefault="00854F15" w:rsidP="000E6655">
      <w:pPr>
        <w:spacing w:after="0"/>
        <w:ind w:left="66"/>
        <w:jc w:val="both"/>
      </w:pPr>
    </w:p>
    <w:p w14:paraId="7BF95BA1" w14:textId="33EA4945" w:rsidR="00E62C89" w:rsidRPr="00EB2EAD" w:rsidRDefault="00E62C89" w:rsidP="000E6655">
      <w:pPr>
        <w:spacing w:after="0"/>
        <w:ind w:left="66"/>
        <w:jc w:val="both"/>
      </w:pPr>
      <w:r w:rsidRPr="00EB2EAD">
        <w:t xml:space="preserve">Datum: </w:t>
      </w:r>
      <w:r w:rsidR="00FC4F80" w:rsidRPr="00EB2EAD">
        <w:t>31. 3. 2021</w:t>
      </w:r>
    </w:p>
    <w:p w14:paraId="283D1E29" w14:textId="77777777" w:rsidR="00E62C89" w:rsidRDefault="00E62C89" w:rsidP="00212B4A">
      <w:pPr>
        <w:ind w:left="66"/>
        <w:jc w:val="both"/>
      </w:pPr>
    </w:p>
    <w:p w14:paraId="4BBAC94F" w14:textId="77777777" w:rsidR="00E62C89" w:rsidRDefault="00E62C89" w:rsidP="00212B4A">
      <w:pPr>
        <w:spacing w:after="0"/>
        <w:ind w:left="66"/>
        <w:jc w:val="both"/>
      </w:pPr>
      <w:r>
        <w:t xml:space="preserve">Komisija za pripravo </w:t>
      </w:r>
      <w:r w:rsidR="002D70D9">
        <w:t xml:space="preserve">in izvedbo </w:t>
      </w:r>
      <w:r>
        <w:t xml:space="preserve">razpisa </w:t>
      </w:r>
    </w:p>
    <w:p w14:paraId="57C9C14D" w14:textId="77777777" w:rsidR="00E62C89" w:rsidRDefault="00E62C89" w:rsidP="00212B4A">
      <w:pPr>
        <w:ind w:left="66"/>
        <w:jc w:val="both"/>
      </w:pPr>
      <w:r>
        <w:t>za nakup raziskovalne opreme večje vrednosti</w:t>
      </w:r>
    </w:p>
    <w:p w14:paraId="72098C7F" w14:textId="77777777" w:rsidR="000E6655" w:rsidRDefault="000E6655" w:rsidP="00212B4A">
      <w:pPr>
        <w:ind w:left="66"/>
        <w:jc w:val="both"/>
      </w:pPr>
    </w:p>
    <w:p w14:paraId="735FE90F" w14:textId="77777777" w:rsidR="000E6655" w:rsidRDefault="000E6655" w:rsidP="006059BA">
      <w:pPr>
        <w:spacing w:after="0"/>
        <w:ind w:left="66"/>
        <w:jc w:val="both"/>
      </w:pPr>
      <w:r w:rsidRPr="000E6655">
        <w:rPr>
          <w:b/>
        </w:rPr>
        <w:t>Priloga: Prijavna vloga</w:t>
      </w:r>
      <w:r>
        <w:br w:type="page"/>
      </w:r>
    </w:p>
    <w:p w14:paraId="417CC748" w14:textId="77777777" w:rsidR="006D48F6" w:rsidRPr="00F83747" w:rsidRDefault="006D48F6" w:rsidP="006D48F6">
      <w:pPr>
        <w:ind w:left="66"/>
        <w:jc w:val="center"/>
        <w:rPr>
          <w:b/>
          <w:sz w:val="28"/>
          <w:szCs w:val="28"/>
        </w:rPr>
      </w:pPr>
      <w:r w:rsidRPr="00F83747">
        <w:rPr>
          <w:b/>
          <w:sz w:val="28"/>
          <w:szCs w:val="28"/>
        </w:rPr>
        <w:lastRenderedPageBreak/>
        <w:t>PRIJAVNA VLOGA</w:t>
      </w:r>
    </w:p>
    <w:p w14:paraId="6AF5DF1C" w14:textId="77777777" w:rsidR="00862B7D" w:rsidRDefault="00862B7D" w:rsidP="006D48F6">
      <w:pPr>
        <w:ind w:left="66"/>
        <w:jc w:val="center"/>
        <w:rPr>
          <w:b/>
        </w:rPr>
      </w:pPr>
    </w:p>
    <w:p w14:paraId="757D19B9" w14:textId="77777777" w:rsidR="00862B7D" w:rsidRDefault="00862B7D" w:rsidP="00862B7D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>Ime opreme in kratek 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14:paraId="0D025F4F" w14:textId="77777777" w:rsidTr="00862B7D">
        <w:tc>
          <w:tcPr>
            <w:tcW w:w="9062" w:type="dxa"/>
          </w:tcPr>
          <w:p w14:paraId="5B50C56B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>Ime opreme:</w:t>
            </w:r>
          </w:p>
          <w:p w14:paraId="44B27369" w14:textId="77777777" w:rsidR="00862B7D" w:rsidRDefault="00862B7D" w:rsidP="00862B7D">
            <w:pPr>
              <w:rPr>
                <w:b/>
              </w:rPr>
            </w:pPr>
          </w:p>
        </w:tc>
      </w:tr>
      <w:tr w:rsidR="00862B7D" w14:paraId="49CFA2CF" w14:textId="77777777" w:rsidTr="00862B7D">
        <w:tc>
          <w:tcPr>
            <w:tcW w:w="9062" w:type="dxa"/>
          </w:tcPr>
          <w:p w14:paraId="2F0F1D36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 xml:space="preserve">Kratek opis (do 200 besed): </w:t>
            </w:r>
          </w:p>
          <w:p w14:paraId="71E06D57" w14:textId="77777777" w:rsidR="00862B7D" w:rsidRDefault="00862B7D" w:rsidP="00862B7D">
            <w:pPr>
              <w:rPr>
                <w:b/>
              </w:rPr>
            </w:pPr>
          </w:p>
        </w:tc>
      </w:tr>
    </w:tbl>
    <w:p w14:paraId="3DA5B0F2" w14:textId="77777777" w:rsidR="00862B7D" w:rsidRDefault="00862B7D" w:rsidP="00862B7D">
      <w:pPr>
        <w:rPr>
          <w:b/>
        </w:rPr>
      </w:pPr>
    </w:p>
    <w:p w14:paraId="18821446" w14:textId="2354DE9C" w:rsidR="00862B7D" w:rsidRDefault="00057A6F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Vrsta </w:t>
      </w:r>
      <w:r w:rsidR="00862B7D">
        <w:rPr>
          <w:b/>
        </w:rPr>
        <w:t>nakupa (ustrezno obkrožite)</w:t>
      </w:r>
    </w:p>
    <w:p w14:paraId="51508B88" w14:textId="77777777" w:rsidR="00862B7D" w:rsidRPr="00862B7D" w:rsidRDefault="00862B7D" w:rsidP="00862B7D">
      <w:pPr>
        <w:pStyle w:val="Odstavekseznama"/>
        <w:numPr>
          <w:ilvl w:val="0"/>
          <w:numId w:val="4"/>
        </w:numPr>
      </w:pPr>
      <w:r w:rsidRPr="00862B7D">
        <w:t>Nova oprema</w:t>
      </w:r>
    </w:p>
    <w:p w14:paraId="1A05D2E6" w14:textId="77777777" w:rsidR="00862B7D" w:rsidRDefault="00862B7D" w:rsidP="00862B7D">
      <w:pPr>
        <w:pStyle w:val="Odstavekseznama"/>
        <w:numPr>
          <w:ilvl w:val="0"/>
          <w:numId w:val="4"/>
        </w:numPr>
      </w:pPr>
      <w:r w:rsidRPr="00862B7D">
        <w:t>Dopolnitev ali nadgradnja</w:t>
      </w:r>
      <w:r w:rsidR="008C3A3E">
        <w:t xml:space="preserve"> obstoječe opreme.</w:t>
      </w:r>
    </w:p>
    <w:p w14:paraId="6C788A02" w14:textId="77777777" w:rsidR="00862B7D" w:rsidRDefault="00862B7D" w:rsidP="00862B7D"/>
    <w:p w14:paraId="6753615D" w14:textId="77777777" w:rsidR="00862B7D" w:rsidRDefault="00862B7D" w:rsidP="00862B7D">
      <w:pPr>
        <w:pStyle w:val="Odstavekseznama"/>
        <w:numPr>
          <w:ilvl w:val="0"/>
          <w:numId w:val="4"/>
        </w:numPr>
        <w:rPr>
          <w:b/>
        </w:rPr>
      </w:pPr>
      <w:r w:rsidRPr="0036145D">
        <w:rPr>
          <w:b/>
        </w:rPr>
        <w:t>Utemeljitev nakupa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14:paraId="273A7555" w14:textId="77777777" w:rsidTr="0036145D">
        <w:tc>
          <w:tcPr>
            <w:tcW w:w="9062" w:type="dxa"/>
          </w:tcPr>
          <w:p w14:paraId="04CB29B2" w14:textId="77777777" w:rsidR="0036145D" w:rsidRDefault="0036145D" w:rsidP="0036145D">
            <w:pPr>
              <w:rPr>
                <w:b/>
              </w:rPr>
            </w:pPr>
            <w:r>
              <w:rPr>
                <w:b/>
              </w:rPr>
              <w:t>Namen uporabe:</w:t>
            </w:r>
          </w:p>
          <w:p w14:paraId="010B3D47" w14:textId="77777777" w:rsidR="0036145D" w:rsidRDefault="0036145D" w:rsidP="0036145D">
            <w:pPr>
              <w:rPr>
                <w:b/>
              </w:rPr>
            </w:pPr>
          </w:p>
        </w:tc>
      </w:tr>
      <w:tr w:rsidR="0036145D" w14:paraId="639A237E" w14:textId="77777777" w:rsidTr="0036145D">
        <w:tc>
          <w:tcPr>
            <w:tcW w:w="9062" w:type="dxa"/>
          </w:tcPr>
          <w:p w14:paraId="08B3FBA0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>Širša uporabnost za doseganje raziskovalnih rezultatov:</w:t>
            </w:r>
          </w:p>
          <w:p w14:paraId="7BC8DB83" w14:textId="77777777" w:rsidR="009E272B" w:rsidRDefault="009E272B" w:rsidP="0036145D">
            <w:pPr>
              <w:rPr>
                <w:b/>
              </w:rPr>
            </w:pPr>
          </w:p>
        </w:tc>
      </w:tr>
      <w:tr w:rsidR="0036145D" w14:paraId="27596085" w14:textId="77777777" w:rsidTr="0036145D">
        <w:tc>
          <w:tcPr>
            <w:tcW w:w="9062" w:type="dxa"/>
          </w:tcPr>
          <w:p w14:paraId="2B50746A" w14:textId="4BD2FFCF" w:rsidR="0036145D" w:rsidRDefault="009E272B" w:rsidP="009E272B">
            <w:pPr>
              <w:rPr>
                <w:b/>
              </w:rPr>
            </w:pPr>
            <w:r>
              <w:rPr>
                <w:b/>
              </w:rPr>
              <w:t xml:space="preserve">Utemeljitev izbora raziskovalne opreme </w:t>
            </w:r>
            <w:r w:rsidR="00891946">
              <w:rPr>
                <w:b/>
              </w:rPr>
              <w:t>(</w:t>
            </w:r>
            <w:r>
              <w:rPr>
                <w:b/>
              </w:rPr>
              <w:t>tehničn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in ekonomsk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vidik</w:t>
            </w:r>
            <w:r w:rsidR="00891946">
              <w:rPr>
                <w:b/>
              </w:rPr>
              <w:t>, trajnost uporabe)</w:t>
            </w:r>
            <w:r>
              <w:rPr>
                <w:b/>
              </w:rPr>
              <w:t>:</w:t>
            </w:r>
          </w:p>
          <w:p w14:paraId="488EBF9A" w14:textId="77777777" w:rsidR="009E272B" w:rsidRDefault="009E272B" w:rsidP="009E272B">
            <w:pPr>
              <w:rPr>
                <w:b/>
              </w:rPr>
            </w:pPr>
          </w:p>
        </w:tc>
      </w:tr>
      <w:tr w:rsidR="0036145D" w14:paraId="184DA21C" w14:textId="77777777" w:rsidTr="0036145D">
        <w:tc>
          <w:tcPr>
            <w:tcW w:w="9062" w:type="dxa"/>
          </w:tcPr>
          <w:p w14:paraId="2AD8A589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 xml:space="preserve">Okvirna predračunska vrednost </w:t>
            </w:r>
            <w:r w:rsidR="00873C0B">
              <w:rPr>
                <w:b/>
              </w:rPr>
              <w:t xml:space="preserve">v EUR </w:t>
            </w:r>
            <w:r>
              <w:rPr>
                <w:b/>
              </w:rPr>
              <w:t>(obvezna priloga je ponudba, predračun ali spletno povpraševanje):</w:t>
            </w:r>
          </w:p>
          <w:p w14:paraId="54533CBB" w14:textId="77777777" w:rsidR="009E272B" w:rsidRDefault="009E272B" w:rsidP="0036145D">
            <w:pPr>
              <w:rPr>
                <w:b/>
              </w:rPr>
            </w:pPr>
          </w:p>
        </w:tc>
      </w:tr>
      <w:tr w:rsidR="001B0D35" w14:paraId="30A1DC50" w14:textId="77777777" w:rsidTr="0036145D">
        <w:tc>
          <w:tcPr>
            <w:tcW w:w="9062" w:type="dxa"/>
          </w:tcPr>
          <w:p w14:paraId="7550CD48" w14:textId="77777777" w:rsidR="001B0D35" w:rsidRDefault="001B0D35" w:rsidP="0036145D">
            <w:pPr>
              <w:rPr>
                <w:b/>
              </w:rPr>
            </w:pPr>
            <w:r>
              <w:rPr>
                <w:b/>
              </w:rPr>
              <w:t>Seznam prilog:</w:t>
            </w:r>
          </w:p>
          <w:p w14:paraId="37E03D71" w14:textId="77777777" w:rsidR="001B0D35" w:rsidRDefault="001B0D35" w:rsidP="0036145D">
            <w:pPr>
              <w:rPr>
                <w:b/>
              </w:rPr>
            </w:pPr>
          </w:p>
        </w:tc>
      </w:tr>
    </w:tbl>
    <w:p w14:paraId="4C8DAEBF" w14:textId="77777777" w:rsidR="0036145D" w:rsidRPr="0036145D" w:rsidRDefault="0036145D" w:rsidP="0036145D">
      <w:pPr>
        <w:rPr>
          <w:b/>
        </w:rPr>
      </w:pPr>
    </w:p>
    <w:p w14:paraId="7275AC60" w14:textId="77777777" w:rsidR="0036145D" w:rsidRDefault="009E272B" w:rsidP="009E272B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Predvidena lokacija in skrbnik raziskovalne opreme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8996"/>
      </w:tblGrid>
      <w:tr w:rsidR="009E272B" w14:paraId="2AD91008" w14:textId="77777777" w:rsidTr="009E272B">
        <w:tc>
          <w:tcPr>
            <w:tcW w:w="9062" w:type="dxa"/>
          </w:tcPr>
          <w:p w14:paraId="2762DAA9" w14:textId="2D7A12C2" w:rsidR="009E272B" w:rsidRDefault="009C77E6" w:rsidP="009E272B">
            <w:pPr>
              <w:rPr>
                <w:b/>
              </w:rPr>
            </w:pPr>
            <w:r>
              <w:rPr>
                <w:b/>
              </w:rPr>
              <w:t>Lokacija raziskovalne opreme (o</w:t>
            </w:r>
            <w:bookmarkStart w:id="0" w:name="_GoBack"/>
            <w:bookmarkEnd w:id="0"/>
            <w:r w:rsidR="009E272B">
              <w:rPr>
                <w:b/>
              </w:rPr>
              <w:t>ddelek in prostor):</w:t>
            </w:r>
          </w:p>
          <w:p w14:paraId="166B3B92" w14:textId="77777777" w:rsidR="009E272B" w:rsidRDefault="009E272B" w:rsidP="009E272B">
            <w:pPr>
              <w:rPr>
                <w:b/>
              </w:rPr>
            </w:pPr>
          </w:p>
        </w:tc>
      </w:tr>
      <w:tr w:rsidR="009E272B" w14:paraId="73BDBF0A" w14:textId="77777777" w:rsidTr="009E272B">
        <w:tc>
          <w:tcPr>
            <w:tcW w:w="9062" w:type="dxa"/>
          </w:tcPr>
          <w:p w14:paraId="6448BB07" w14:textId="77777777" w:rsidR="009E272B" w:rsidRDefault="009E272B" w:rsidP="009E272B">
            <w:pPr>
              <w:rPr>
                <w:b/>
              </w:rPr>
            </w:pPr>
            <w:r>
              <w:rPr>
                <w:b/>
              </w:rPr>
              <w:t>Skrbnik (ime in priimek ter funkcija):</w:t>
            </w:r>
          </w:p>
          <w:p w14:paraId="553BD741" w14:textId="77777777" w:rsidR="009E272B" w:rsidRDefault="009E272B" w:rsidP="009E272B">
            <w:pPr>
              <w:rPr>
                <w:b/>
              </w:rPr>
            </w:pPr>
          </w:p>
        </w:tc>
      </w:tr>
    </w:tbl>
    <w:p w14:paraId="5156C816" w14:textId="77777777" w:rsidR="009E272B" w:rsidRDefault="009E272B" w:rsidP="009E272B">
      <w:pPr>
        <w:ind w:left="66"/>
        <w:rPr>
          <w:b/>
        </w:rPr>
      </w:pPr>
    </w:p>
    <w:p w14:paraId="0946CBBD" w14:textId="77777777" w:rsidR="001B0D35" w:rsidRDefault="001B0D35" w:rsidP="009E272B">
      <w:pPr>
        <w:ind w:left="66"/>
        <w:rPr>
          <w:b/>
        </w:rPr>
      </w:pPr>
    </w:p>
    <w:p w14:paraId="7C02B9AB" w14:textId="77777777" w:rsidR="009E272B" w:rsidRPr="001B0D35" w:rsidRDefault="001B0D35" w:rsidP="009E272B">
      <w:pPr>
        <w:ind w:left="66"/>
      </w:pPr>
      <w:r w:rsidRPr="001B0D35">
        <w:t>Vodja programske skupine:</w:t>
      </w:r>
    </w:p>
    <w:p w14:paraId="0F99D52D" w14:textId="77777777" w:rsidR="001B0D35" w:rsidRPr="001B0D35" w:rsidRDefault="001B0D35" w:rsidP="009E272B">
      <w:pPr>
        <w:ind w:left="66"/>
      </w:pPr>
    </w:p>
    <w:p w14:paraId="1B93E329" w14:textId="77777777" w:rsidR="001B0D35" w:rsidRPr="001B0D35" w:rsidRDefault="001B0D35" w:rsidP="009E272B">
      <w:pPr>
        <w:ind w:left="66"/>
      </w:pPr>
      <w:r w:rsidRPr="001B0D35">
        <w:t>Podpis:</w:t>
      </w:r>
    </w:p>
    <w:sectPr w:rsidR="001B0D35" w:rsidRPr="001B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C"/>
    <w:rsid w:val="00057A6F"/>
    <w:rsid w:val="00060D6C"/>
    <w:rsid w:val="000D7521"/>
    <w:rsid w:val="000E6655"/>
    <w:rsid w:val="001B0D35"/>
    <w:rsid w:val="00212B4A"/>
    <w:rsid w:val="002D0783"/>
    <w:rsid w:val="002D70D9"/>
    <w:rsid w:val="0034509B"/>
    <w:rsid w:val="0036145D"/>
    <w:rsid w:val="00462A95"/>
    <w:rsid w:val="004A52F8"/>
    <w:rsid w:val="004D68E7"/>
    <w:rsid w:val="005F7317"/>
    <w:rsid w:val="006059BA"/>
    <w:rsid w:val="00693451"/>
    <w:rsid w:val="006D48F6"/>
    <w:rsid w:val="00730817"/>
    <w:rsid w:val="007B67E4"/>
    <w:rsid w:val="00840AEC"/>
    <w:rsid w:val="00854F15"/>
    <w:rsid w:val="00862B7D"/>
    <w:rsid w:val="00873C0B"/>
    <w:rsid w:val="00891946"/>
    <w:rsid w:val="008C3A3E"/>
    <w:rsid w:val="00966482"/>
    <w:rsid w:val="009B3D48"/>
    <w:rsid w:val="009C77E6"/>
    <w:rsid w:val="009D11B5"/>
    <w:rsid w:val="009E272B"/>
    <w:rsid w:val="00A3501E"/>
    <w:rsid w:val="00A94888"/>
    <w:rsid w:val="00C22156"/>
    <w:rsid w:val="00C41E82"/>
    <w:rsid w:val="00CA2033"/>
    <w:rsid w:val="00D07C35"/>
    <w:rsid w:val="00D74663"/>
    <w:rsid w:val="00DA1B7A"/>
    <w:rsid w:val="00DF3BE9"/>
    <w:rsid w:val="00E32116"/>
    <w:rsid w:val="00E55CD4"/>
    <w:rsid w:val="00E62C89"/>
    <w:rsid w:val="00EB2EAD"/>
    <w:rsid w:val="00ED242A"/>
    <w:rsid w:val="00EF7F0C"/>
    <w:rsid w:val="00F36785"/>
    <w:rsid w:val="00F423E6"/>
    <w:rsid w:val="00F83747"/>
    <w:rsid w:val="00FA37C8"/>
    <w:rsid w:val="00FC4201"/>
    <w:rsid w:val="00FC4F80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844E"/>
  <w15:chartTrackingRefBased/>
  <w15:docId w15:val="{BA6B2505-CBEC-40C6-82E1-B506156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pisziff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Bartol</dc:creator>
  <cp:keywords/>
  <dc:description/>
  <cp:lastModifiedBy>Karo, Ema</cp:lastModifiedBy>
  <cp:revision>2</cp:revision>
  <cp:lastPrinted>2019-05-09T09:03:00Z</cp:lastPrinted>
  <dcterms:created xsi:type="dcterms:W3CDTF">2021-03-31T11:49:00Z</dcterms:created>
  <dcterms:modified xsi:type="dcterms:W3CDTF">2021-03-31T11:49:00Z</dcterms:modified>
</cp:coreProperties>
</file>