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42" w:tblpY="-841"/>
        <w:tblW w:w="10065" w:type="dxa"/>
        <w:tblLook w:val="04A0" w:firstRow="1" w:lastRow="0" w:firstColumn="1" w:lastColumn="0" w:noHBand="0" w:noVBand="1"/>
      </w:tblPr>
      <w:tblGrid>
        <w:gridCol w:w="3260"/>
        <w:gridCol w:w="4395"/>
        <w:gridCol w:w="2410"/>
      </w:tblGrid>
      <w:tr w:rsidR="0019351C" w14:paraId="4A4CBF3E" w14:textId="77777777" w:rsidTr="0019351C">
        <w:tc>
          <w:tcPr>
            <w:tcW w:w="3260" w:type="dxa"/>
          </w:tcPr>
          <w:p w14:paraId="23C7B287" w14:textId="77777777" w:rsidR="0019351C" w:rsidRDefault="0019351C" w:rsidP="00E4787A">
            <w:pPr>
              <w:rPr>
                <w:rFonts w:ascii="Garamond" w:hAnsi="Garamond" w:cs="Arial"/>
                <w:color w:val="000000"/>
                <w:sz w:val="24"/>
              </w:rPr>
            </w:pPr>
            <w:r>
              <w:rPr>
                <w:rStyle w:val="Slog3"/>
                <w:rFonts w:ascii="Garamond" w:hAnsi="Garamond" w:cs="Arial"/>
                <w:b w:val="0"/>
                <w:color w:val="000000"/>
                <w:sz w:val="24"/>
              </w:rPr>
              <w:t xml:space="preserve">Sporočilo za javnost </w:t>
            </w:r>
          </w:p>
          <w:p w14:paraId="3F18997E" w14:textId="77777777" w:rsidR="0019351C" w:rsidRDefault="0019351C" w:rsidP="00E4787A">
            <w:pPr>
              <w:ind w:right="-58" w:firstLine="720"/>
              <w:jc w:val="both"/>
              <w:rPr>
                <w:rFonts w:ascii="Garamond" w:hAnsi="Garamond" w:cs="Arial"/>
                <w:color w:val="000000"/>
                <w:sz w:val="24"/>
              </w:rPr>
            </w:pPr>
          </w:p>
          <w:p w14:paraId="2DC5564F" w14:textId="77777777" w:rsidR="0019351C" w:rsidRDefault="0019351C" w:rsidP="00E4787A">
            <w:pPr>
              <w:ind w:right="-58"/>
              <w:jc w:val="both"/>
              <w:rPr>
                <w:rFonts w:ascii="Garamond" w:hAnsi="Garamond" w:cs="Arial"/>
                <w:color w:val="000000"/>
                <w:sz w:val="24"/>
              </w:rPr>
            </w:pPr>
          </w:p>
          <w:p w14:paraId="068CDEE2" w14:textId="77777777" w:rsidR="0019351C" w:rsidRDefault="0019351C" w:rsidP="00E4787A">
            <w:pPr>
              <w:tabs>
                <w:tab w:val="left" w:pos="3540"/>
              </w:tabs>
              <w:rPr>
                <w:rFonts w:ascii="Garamond" w:hAnsi="Garamond" w:cs="Arial"/>
                <w:color w:val="000000"/>
                <w:sz w:val="24"/>
              </w:rPr>
            </w:pPr>
          </w:p>
          <w:p w14:paraId="654F30D5" w14:textId="77777777" w:rsidR="0019351C" w:rsidRDefault="0019351C" w:rsidP="00E4787A">
            <w:pPr>
              <w:tabs>
                <w:tab w:val="left" w:pos="3540"/>
              </w:tabs>
              <w:rPr>
                <w:rFonts w:ascii="Garamond" w:hAnsi="Garamond"/>
                <w:sz w:val="24"/>
              </w:rPr>
            </w:pPr>
          </w:p>
        </w:tc>
        <w:tc>
          <w:tcPr>
            <w:tcW w:w="4395" w:type="dxa"/>
          </w:tcPr>
          <w:p w14:paraId="2A114614" w14:textId="77777777" w:rsidR="0019351C" w:rsidRDefault="0019351C" w:rsidP="00E4787A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2410" w:type="dxa"/>
            <w:hideMark/>
          </w:tcPr>
          <w:p w14:paraId="5ED81D59" w14:textId="77777777" w:rsidR="0019351C" w:rsidRDefault="0019351C" w:rsidP="00E4787A">
            <w:pPr>
              <w:tabs>
                <w:tab w:val="left" w:pos="3540"/>
              </w:tabs>
              <w:rPr>
                <w:rFonts w:ascii="Garamond" w:hAnsi="Garamond" w:cs="Arial"/>
                <w:color w:val="000000"/>
                <w:sz w:val="24"/>
              </w:rPr>
            </w:pPr>
          </w:p>
          <w:p w14:paraId="73BA39EA" w14:textId="3484899D" w:rsidR="0019351C" w:rsidRDefault="00B940D1" w:rsidP="00E4787A">
            <w:pPr>
              <w:tabs>
                <w:tab w:val="left" w:pos="3540"/>
              </w:tabs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 w:cs="Arial"/>
                <w:color w:val="000000"/>
                <w:sz w:val="24"/>
              </w:rPr>
              <w:t>Ljubljana, 12</w:t>
            </w:r>
            <w:r w:rsidR="0019351C">
              <w:rPr>
                <w:rFonts w:ascii="Garamond" w:hAnsi="Garamond" w:cs="Arial"/>
                <w:color w:val="000000"/>
                <w:sz w:val="24"/>
              </w:rPr>
              <w:t>. maj 2021</w:t>
            </w:r>
          </w:p>
        </w:tc>
      </w:tr>
    </w:tbl>
    <w:p w14:paraId="7D518376" w14:textId="3AA83CE5" w:rsidR="0019351C" w:rsidRDefault="0019351C" w:rsidP="0019351C">
      <w:pPr>
        <w:tabs>
          <w:tab w:val="left" w:pos="3540"/>
        </w:tabs>
        <w:rPr>
          <w:rFonts w:ascii="Garamond" w:hAnsi="Garamond" w:cs="Arial"/>
          <w:b/>
          <w:color w:val="000000"/>
          <w:sz w:val="24"/>
        </w:rPr>
      </w:pPr>
      <w:bookmarkStart w:id="0" w:name="ZadevaDopisa"/>
      <w:bookmarkStart w:id="1" w:name="ZadevaDokumenta"/>
      <w:r>
        <w:rPr>
          <w:rFonts w:ascii="Garamond" w:hAnsi="Garamond" w:cs="Arial"/>
          <w:b/>
          <w:color w:val="000000"/>
          <w:sz w:val="24"/>
        </w:rPr>
        <w:t xml:space="preserve">Sejem akademske knjige </w:t>
      </w:r>
      <w:bookmarkEnd w:id="0"/>
      <w:bookmarkEnd w:id="1"/>
      <w:r>
        <w:rPr>
          <w:rFonts w:ascii="Garamond" w:hAnsi="Garamond" w:cs="Arial"/>
          <w:b/>
          <w:color w:val="000000"/>
          <w:sz w:val="24"/>
        </w:rPr>
        <w:t xml:space="preserve">Liber.ac 2021: Stopinje v mestu </w:t>
      </w:r>
    </w:p>
    <w:p w14:paraId="3B2D532F" w14:textId="77777777" w:rsidR="0019351C" w:rsidRDefault="0019351C" w:rsidP="0019351C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</w:p>
    <w:p w14:paraId="033B0D86" w14:textId="2CBDDCBE" w:rsidR="000C1D28" w:rsidRPr="000C1D28" w:rsidRDefault="000C1D28" w:rsidP="000C1D28">
      <w:pPr>
        <w:jc w:val="both"/>
        <w:rPr>
          <w:rFonts w:ascii="Garamond" w:hAnsi="Garamond"/>
          <w:sz w:val="24"/>
        </w:rPr>
      </w:pPr>
      <w:r w:rsidRPr="000C1D28">
        <w:rPr>
          <w:rFonts w:ascii="Garamond" w:hAnsi="Garamond"/>
          <w:sz w:val="24"/>
        </w:rPr>
        <w:t xml:space="preserve">Filozofska fakulteta Univerze v Ljubljani </w:t>
      </w:r>
      <w:r>
        <w:rPr>
          <w:rFonts w:ascii="Garamond" w:hAnsi="Garamond"/>
          <w:sz w:val="24"/>
        </w:rPr>
        <w:t xml:space="preserve">(FF UL) </w:t>
      </w:r>
      <w:r w:rsidRPr="000C1D28">
        <w:rPr>
          <w:rFonts w:ascii="Garamond" w:hAnsi="Garamond"/>
          <w:b/>
          <w:sz w:val="24"/>
        </w:rPr>
        <w:t>od 18. do 20. maja 2021</w:t>
      </w:r>
      <w:r w:rsidRPr="000C1D28">
        <w:rPr>
          <w:rFonts w:ascii="Garamond" w:hAnsi="Garamond"/>
          <w:sz w:val="24"/>
        </w:rPr>
        <w:t xml:space="preserve"> pripravlja tradicionalni </w:t>
      </w:r>
      <w:r w:rsidRPr="000C1D28">
        <w:rPr>
          <w:rFonts w:ascii="Garamond" w:hAnsi="Garamond"/>
          <w:b/>
          <w:sz w:val="24"/>
        </w:rPr>
        <w:t>Sejem akademske knjige Liber.ac</w:t>
      </w:r>
      <w:r w:rsidRPr="000C1D28">
        <w:rPr>
          <w:rFonts w:ascii="Garamond" w:hAnsi="Garamond"/>
          <w:sz w:val="24"/>
        </w:rPr>
        <w:t xml:space="preserve">, ki že vse od leta 2010 povezuje članice Univerze v Ljubljani ter mnoge slovenske akterje s področja izdajanja, promocije in distribucije akademskih knjig. Sejem, ki bo letos potekal na spletu, bo spremljal bogat spremljevalni program, ki tokrat nosi naslov </w:t>
      </w:r>
      <w:r w:rsidRPr="000C1D28">
        <w:rPr>
          <w:rFonts w:ascii="Garamond" w:hAnsi="Garamond"/>
          <w:b/>
          <w:sz w:val="24"/>
        </w:rPr>
        <w:t>Stopinje v mestu</w:t>
      </w:r>
      <w:r w:rsidR="00B940D1">
        <w:rPr>
          <w:rFonts w:ascii="Garamond" w:hAnsi="Garamond"/>
          <w:sz w:val="24"/>
        </w:rPr>
        <w:t xml:space="preserve">, večino dogodkov je pripravil Oddelek za arheologijo. </w:t>
      </w:r>
      <w:r w:rsidRPr="000C1D28">
        <w:rPr>
          <w:rFonts w:ascii="Garamond" w:hAnsi="Garamond"/>
          <w:sz w:val="24"/>
        </w:rPr>
        <w:t>Spletni dogodki bodo tako z različnih zornih kotov osvetlili poglede na mesto, njegov pomen in razvoj, pogovarjali pa se bomo tudi o spreminjajoči se vlogi mestnega prostora v času epidemije.</w:t>
      </w:r>
    </w:p>
    <w:p w14:paraId="6BBAE72A" w14:textId="77777777" w:rsidR="000C1D28" w:rsidRDefault="000C1D28" w:rsidP="000C1D28">
      <w:pPr>
        <w:jc w:val="both"/>
        <w:rPr>
          <w:rFonts w:ascii="Garamond" w:hAnsi="Garamond"/>
          <w:sz w:val="24"/>
        </w:rPr>
      </w:pPr>
    </w:p>
    <w:p w14:paraId="30478254" w14:textId="5CA516A1" w:rsidR="000C1D28" w:rsidRDefault="00D576BF" w:rsidP="000C1D28">
      <w:pPr>
        <w:jc w:val="both"/>
        <w:rPr>
          <w:rFonts w:ascii="Garamond" w:hAnsi="Garamond"/>
          <w:sz w:val="24"/>
        </w:rPr>
      </w:pPr>
      <w:hyperlink r:id="rId8" w:history="1">
        <w:r w:rsidR="000C1D28" w:rsidRPr="0013045D">
          <w:rPr>
            <w:rStyle w:val="Hiperpovezava"/>
            <w:rFonts w:ascii="Garamond" w:hAnsi="Garamond"/>
            <w:sz w:val="24"/>
          </w:rPr>
          <w:t>Spletni knjižni sejem</w:t>
        </w:r>
      </w:hyperlink>
      <w:r w:rsidR="000C1D28">
        <w:rPr>
          <w:rFonts w:ascii="Garamond" w:hAnsi="Garamond"/>
          <w:sz w:val="24"/>
        </w:rPr>
        <w:t xml:space="preserve"> bo v čim širši meri povezal založnike akademskih knjig. Namesto v Foersterjevem vrtu bo tako knji</w:t>
      </w:r>
      <w:r w:rsidR="00C06E5E">
        <w:rPr>
          <w:rFonts w:ascii="Garamond" w:hAnsi="Garamond"/>
          <w:sz w:val="24"/>
        </w:rPr>
        <w:t>ge mogoče kupiti na spletu</w:t>
      </w:r>
      <w:r w:rsidR="000C1D28">
        <w:rPr>
          <w:rFonts w:ascii="Garamond" w:hAnsi="Garamond"/>
          <w:sz w:val="24"/>
        </w:rPr>
        <w:t xml:space="preserve">. Trenutno število sodelujočih razstavljavcev </w:t>
      </w:r>
      <w:r w:rsidR="000C1D28" w:rsidRPr="0013045D">
        <w:rPr>
          <w:rFonts w:ascii="Garamond" w:hAnsi="Garamond"/>
          <w:sz w:val="24"/>
        </w:rPr>
        <w:t>na spletnem sejmu</w:t>
      </w:r>
      <w:r w:rsidR="00F05D98">
        <w:rPr>
          <w:rFonts w:ascii="Garamond" w:hAnsi="Garamond"/>
          <w:sz w:val="24"/>
        </w:rPr>
        <w:t xml:space="preserve"> je 47</w:t>
      </w:r>
      <w:r w:rsidR="000C1D28">
        <w:rPr>
          <w:rFonts w:ascii="Garamond" w:hAnsi="Garamond"/>
          <w:sz w:val="24"/>
        </w:rPr>
        <w:t xml:space="preserve">. </w:t>
      </w:r>
    </w:p>
    <w:p w14:paraId="52889F7E" w14:textId="0D23117B" w:rsidR="000C1D28" w:rsidRDefault="000C1D28" w:rsidP="000C1D28">
      <w:pPr>
        <w:jc w:val="both"/>
        <w:rPr>
          <w:rFonts w:ascii="Garamond" w:hAnsi="Garamond"/>
          <w:sz w:val="24"/>
        </w:rPr>
      </w:pPr>
    </w:p>
    <w:p w14:paraId="67363A20" w14:textId="6261540F" w:rsidR="00460AAD" w:rsidRDefault="000C1D28" w:rsidP="000C1D2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 spremljevalnem programu, ki smo ga poimenovali</w:t>
      </w:r>
      <w:r>
        <w:rPr>
          <w:rFonts w:ascii="Garamond" w:hAnsi="Garamond"/>
          <w:i/>
          <w:sz w:val="24"/>
        </w:rPr>
        <w:t xml:space="preserve"> Stopinje v mestu</w:t>
      </w:r>
      <w:r>
        <w:rPr>
          <w:rFonts w:ascii="Garamond" w:hAnsi="Garamond"/>
          <w:sz w:val="24"/>
        </w:rPr>
        <w:t xml:space="preserve">, pa bomo oder prav tako preselili na </w:t>
      </w:r>
      <w:hyperlink r:id="rId9" w:history="1">
        <w:r w:rsidRPr="00460AAD">
          <w:rPr>
            <w:rStyle w:val="Hiperpovezava"/>
            <w:rFonts w:ascii="Garamond" w:hAnsi="Garamond"/>
            <w:sz w:val="24"/>
          </w:rPr>
          <w:t>splet</w:t>
        </w:r>
      </w:hyperlink>
      <w:r>
        <w:rPr>
          <w:rFonts w:ascii="Garamond" w:hAnsi="Garamond"/>
          <w:sz w:val="24"/>
        </w:rPr>
        <w:t xml:space="preserve">. </w:t>
      </w:r>
      <w:r w:rsidR="00460AAD">
        <w:rPr>
          <w:rFonts w:ascii="Garamond" w:hAnsi="Garamond"/>
          <w:sz w:val="24"/>
        </w:rPr>
        <w:t>Skozi pripravljene spletne</w:t>
      </w:r>
      <w:r>
        <w:rPr>
          <w:rFonts w:ascii="Garamond" w:hAnsi="Garamond"/>
          <w:sz w:val="24"/>
        </w:rPr>
        <w:t xml:space="preserve"> spremljevaln</w:t>
      </w:r>
      <w:r w:rsidR="00460AAD">
        <w:rPr>
          <w:rFonts w:ascii="Garamond" w:hAnsi="Garamond"/>
          <w:sz w:val="24"/>
        </w:rPr>
        <w:t>e dogodke</w:t>
      </w:r>
      <w:r>
        <w:rPr>
          <w:rFonts w:ascii="Garamond" w:hAnsi="Garamond"/>
          <w:sz w:val="24"/>
        </w:rPr>
        <w:t xml:space="preserve"> bodo obiskovalci in obiskovalke spoznavali n</w:t>
      </w:r>
      <w:r w:rsidRPr="000C1D28">
        <w:rPr>
          <w:rFonts w:ascii="Garamond" w:hAnsi="Garamond"/>
          <w:sz w:val="24"/>
        </w:rPr>
        <w:t>ovejša spoznanja o urbanizmu in komunalni infrastrukturi rimske Emone</w:t>
      </w:r>
      <w:r>
        <w:rPr>
          <w:rFonts w:ascii="Garamond" w:hAnsi="Garamond"/>
          <w:sz w:val="24"/>
        </w:rPr>
        <w:t>, nevidno življenje odpadkov, arhitekturo Radia Študent</w:t>
      </w:r>
      <w:r w:rsidR="00460AAD">
        <w:rPr>
          <w:rFonts w:ascii="Garamond" w:hAnsi="Garamond"/>
          <w:sz w:val="24"/>
        </w:rPr>
        <w:t xml:space="preserve"> (v sodelovanju z Radiem Študent)</w:t>
      </w:r>
      <w:r>
        <w:rPr>
          <w:rFonts w:ascii="Garamond" w:hAnsi="Garamond"/>
          <w:sz w:val="24"/>
        </w:rPr>
        <w:t>, si pogledali gledališko predstavo študentk in študentov Oddelka za arheologijo FF UL, spoznavali, k</w:t>
      </w:r>
      <w:r w:rsidRPr="000C1D28">
        <w:rPr>
          <w:rFonts w:ascii="Garamond" w:hAnsi="Garamond"/>
          <w:sz w:val="24"/>
        </w:rPr>
        <w:t xml:space="preserve">aj </w:t>
      </w:r>
      <w:r>
        <w:rPr>
          <w:rFonts w:ascii="Garamond" w:hAnsi="Garamond"/>
          <w:sz w:val="24"/>
        </w:rPr>
        <w:t>je epidemija razkrila o mestu,</w:t>
      </w:r>
      <w:r w:rsidRPr="000C1D28">
        <w:rPr>
          <w:rFonts w:ascii="Garamond" w:hAnsi="Garamond"/>
          <w:sz w:val="24"/>
        </w:rPr>
        <w:t xml:space="preserve"> upravljanju z njim in bivanju v njem med zaporo, </w:t>
      </w:r>
      <w:r>
        <w:rPr>
          <w:rFonts w:ascii="Garamond" w:hAnsi="Garamond"/>
          <w:sz w:val="24"/>
        </w:rPr>
        <w:t>p</w:t>
      </w:r>
      <w:r w:rsidR="00460AAD">
        <w:rPr>
          <w:rFonts w:ascii="Garamond" w:hAnsi="Garamond"/>
          <w:sz w:val="24"/>
        </w:rPr>
        <w:t xml:space="preserve">risluhnili predstavitvam knjig ter </w:t>
      </w:r>
      <w:r>
        <w:rPr>
          <w:rFonts w:ascii="Garamond" w:hAnsi="Garamond"/>
          <w:sz w:val="24"/>
        </w:rPr>
        <w:t>glasbi, kot je nastop</w:t>
      </w:r>
      <w:r w:rsidR="0013045D">
        <w:rPr>
          <w:rFonts w:ascii="Garamond" w:hAnsi="Garamond"/>
          <w:sz w:val="24"/>
        </w:rPr>
        <w:t>u</w:t>
      </w:r>
      <w:r>
        <w:rPr>
          <w:rFonts w:ascii="Garamond" w:hAnsi="Garamond"/>
          <w:sz w:val="24"/>
        </w:rPr>
        <w:t xml:space="preserve"> Tinkare Kovač</w:t>
      </w:r>
      <w:r w:rsidR="00460AAD">
        <w:rPr>
          <w:rFonts w:ascii="Garamond" w:hAnsi="Garamond"/>
          <w:sz w:val="24"/>
        </w:rPr>
        <w:t>, in še in še.</w:t>
      </w:r>
    </w:p>
    <w:p w14:paraId="19DDF174" w14:textId="0B7E4D92" w:rsidR="00460AAD" w:rsidRPr="00460AAD" w:rsidRDefault="00460AAD" w:rsidP="00460AAD">
      <w:pPr>
        <w:jc w:val="both"/>
        <w:rPr>
          <w:rFonts w:ascii="Garamond" w:hAnsi="Garamond"/>
          <w:sz w:val="24"/>
        </w:rPr>
      </w:pPr>
      <w:r w:rsidRPr="00460AAD">
        <w:rPr>
          <w:rFonts w:ascii="Garamond" w:hAnsi="Garamond"/>
          <w:sz w:val="24"/>
        </w:rPr>
        <w:t xml:space="preserve">Letošnji sejem bodo vizualno pospremile tri razstave: </w:t>
      </w:r>
    </w:p>
    <w:p w14:paraId="6787403D" w14:textId="19558AAE" w:rsidR="00460AAD" w:rsidRPr="00460AAD" w:rsidRDefault="00460AAD" w:rsidP="00460AAD">
      <w:pPr>
        <w:pStyle w:val="Odstavekseznama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460AAD">
        <w:rPr>
          <w:rFonts w:ascii="Garamond" w:hAnsi="Garamond"/>
          <w:i/>
          <w:sz w:val="24"/>
        </w:rPr>
        <w:t>Mestni kri(ti)ki: razstava družbenokritičnih plakatov</w:t>
      </w:r>
      <w:r w:rsidRPr="00460AAD">
        <w:rPr>
          <w:rFonts w:ascii="Garamond" w:hAnsi="Garamond"/>
          <w:sz w:val="24"/>
        </w:rPr>
        <w:t>, UL ALUO, smer Grafično oblikovanje (Plaka</w:t>
      </w:r>
      <w:r>
        <w:rPr>
          <w:rFonts w:ascii="Garamond" w:hAnsi="Garamond"/>
          <w:sz w:val="24"/>
        </w:rPr>
        <w:t xml:space="preserve">tna galerija Figovec, </w:t>
      </w:r>
      <w:r w:rsidRPr="00460AAD">
        <w:rPr>
          <w:rFonts w:ascii="Garamond" w:hAnsi="Garamond"/>
          <w:sz w:val="24"/>
        </w:rPr>
        <w:t>7. 5. 2021</w:t>
      </w:r>
      <w:r>
        <w:rPr>
          <w:rFonts w:ascii="Garamond" w:hAnsi="Garamond"/>
          <w:sz w:val="24"/>
        </w:rPr>
        <w:t>–27. 5. 2021</w:t>
      </w:r>
      <w:r w:rsidRPr="00460AAD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; v sodelovanju z Akademijo za likovno umetnost in oblikovanje UL ter Tam-Tam Inštitutom,</w:t>
      </w:r>
    </w:p>
    <w:p w14:paraId="1B4BBF5C" w14:textId="52F94C91" w:rsidR="00460AAD" w:rsidRPr="00460AAD" w:rsidRDefault="00460AAD" w:rsidP="00460AAD">
      <w:pPr>
        <w:pStyle w:val="Odstavekseznama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460AAD">
        <w:rPr>
          <w:rFonts w:ascii="Garamond" w:hAnsi="Garamond"/>
          <w:i/>
          <w:sz w:val="24"/>
        </w:rPr>
        <w:t xml:space="preserve">Razstava ob 80-letnici Oddelka za etnologijo in kulturno antropologijo </w:t>
      </w:r>
      <w:r w:rsidRPr="00460AAD">
        <w:rPr>
          <w:rFonts w:ascii="Garamond" w:hAnsi="Garamond"/>
          <w:sz w:val="24"/>
        </w:rPr>
        <w:t>F</w:t>
      </w:r>
      <w:r>
        <w:rPr>
          <w:rFonts w:ascii="Garamond" w:hAnsi="Garamond"/>
          <w:sz w:val="24"/>
        </w:rPr>
        <w:t>F UL (avla Filozofske fakultete</w:t>
      </w:r>
      <w:r w:rsidRPr="00460AAD">
        <w:rPr>
          <w:rFonts w:ascii="Garamond" w:hAnsi="Garamond"/>
          <w:sz w:val="24"/>
        </w:rPr>
        <w:t>)</w:t>
      </w:r>
      <w:r>
        <w:rPr>
          <w:rFonts w:ascii="Garamond" w:hAnsi="Garamond"/>
          <w:sz w:val="24"/>
        </w:rPr>
        <w:t>,</w:t>
      </w:r>
    </w:p>
    <w:p w14:paraId="653D1D67" w14:textId="232945F7" w:rsidR="00460AAD" w:rsidRDefault="00460AAD" w:rsidP="000C1D28">
      <w:pPr>
        <w:pStyle w:val="Odstavekseznama"/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460AAD">
        <w:rPr>
          <w:rFonts w:ascii="Garamond" w:hAnsi="Garamond"/>
          <w:i/>
          <w:sz w:val="24"/>
        </w:rPr>
        <w:t>Razstava poljske književnosti. Sodobne poljske avtorice v slovenskih prevodih</w:t>
      </w:r>
      <w:r w:rsidRPr="00460AAD">
        <w:rPr>
          <w:rFonts w:ascii="Garamond" w:hAnsi="Garamond"/>
          <w:sz w:val="24"/>
        </w:rPr>
        <w:t xml:space="preserve"> (Slovanska knjižnica, otvoritev 19. 5. 2021)</w:t>
      </w:r>
      <w:r>
        <w:rPr>
          <w:rFonts w:ascii="Garamond" w:hAnsi="Garamond"/>
          <w:sz w:val="24"/>
        </w:rPr>
        <w:t>.</w:t>
      </w:r>
    </w:p>
    <w:p w14:paraId="016DEBCD" w14:textId="77777777" w:rsidR="00460AAD" w:rsidRPr="00460AAD" w:rsidRDefault="00460AAD" w:rsidP="00460AAD">
      <w:pPr>
        <w:ind w:left="360"/>
        <w:jc w:val="both"/>
        <w:rPr>
          <w:rFonts w:ascii="Garamond" w:hAnsi="Garamond"/>
          <w:sz w:val="24"/>
        </w:rPr>
      </w:pPr>
    </w:p>
    <w:p w14:paraId="75E9E9E6" w14:textId="18DEC1F3" w:rsidR="000C1D28" w:rsidRDefault="000C1D28" w:rsidP="000C1D28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Spremljevalni program se bo na </w:t>
      </w:r>
      <w:r w:rsidRPr="0013045D">
        <w:rPr>
          <w:rFonts w:ascii="Garamond" w:hAnsi="Garamond"/>
          <w:sz w:val="24"/>
        </w:rPr>
        <w:t>spletni strani sejma</w:t>
      </w:r>
      <w:r>
        <w:rPr>
          <w:rFonts w:ascii="Garamond" w:hAnsi="Garamond"/>
          <w:sz w:val="24"/>
        </w:rPr>
        <w:t xml:space="preserve"> oz. </w:t>
      </w:r>
      <w:hyperlink r:id="rId10" w:history="1">
        <w:r w:rsidRPr="000C1D28">
          <w:rPr>
            <w:rStyle w:val="Hiperpovezava"/>
            <w:rFonts w:ascii="Garamond" w:hAnsi="Garamond"/>
            <w:sz w:val="24"/>
          </w:rPr>
          <w:t>Youtube kanalu Znanstvene založbe FF</w:t>
        </w:r>
      </w:hyperlink>
      <w:r w:rsidR="00460AAD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odvrtel v dneh </w:t>
      </w:r>
      <w:r w:rsidR="00460AAD">
        <w:rPr>
          <w:rFonts w:ascii="Garamond" w:hAnsi="Garamond"/>
          <w:b/>
          <w:sz w:val="24"/>
        </w:rPr>
        <w:t>od 18. do 20</w:t>
      </w:r>
      <w:r>
        <w:rPr>
          <w:rFonts w:ascii="Garamond" w:hAnsi="Garamond"/>
          <w:b/>
          <w:sz w:val="24"/>
        </w:rPr>
        <w:t>. maja</w:t>
      </w:r>
      <w:r>
        <w:rPr>
          <w:rFonts w:ascii="Garamond" w:hAnsi="Garamond"/>
          <w:sz w:val="24"/>
        </w:rPr>
        <w:t xml:space="preserve">. </w:t>
      </w:r>
    </w:p>
    <w:p w14:paraId="29BF1245" w14:textId="77777777" w:rsidR="000C1D28" w:rsidRDefault="000C1D28" w:rsidP="000C1D28">
      <w:pPr>
        <w:jc w:val="both"/>
        <w:rPr>
          <w:rFonts w:ascii="Garamond" w:hAnsi="Garamond"/>
          <w:sz w:val="24"/>
        </w:rPr>
      </w:pPr>
    </w:p>
    <w:p w14:paraId="255C5260" w14:textId="57CA6364" w:rsidR="000C1D28" w:rsidRDefault="00F2789B" w:rsidP="000C1D28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  <w:r w:rsidRPr="00F2789B">
        <w:rPr>
          <w:rFonts w:ascii="Garamond" w:hAnsi="Garamond" w:cs="Arial"/>
          <w:color w:val="000000"/>
          <w:sz w:val="24"/>
        </w:rPr>
        <w:t>Sej</w:t>
      </w:r>
      <w:r w:rsidR="0013045D">
        <w:rPr>
          <w:rFonts w:ascii="Garamond" w:hAnsi="Garamond" w:cs="Arial"/>
          <w:color w:val="000000"/>
          <w:sz w:val="24"/>
        </w:rPr>
        <w:t>em akademske knjige Liber.ac</w:t>
      </w:r>
      <w:r w:rsidRPr="00F2789B">
        <w:rPr>
          <w:rFonts w:ascii="Garamond" w:hAnsi="Garamond" w:cs="Arial"/>
          <w:color w:val="000000"/>
          <w:sz w:val="24"/>
        </w:rPr>
        <w:t xml:space="preserve"> tradicionalno poveže članice ljubljanske univerze ter različne akterje s področja knjižne produkcije in promocije akademske knjige. Skupaj z bogatim spremljevalnim programom je vsakoletna predstavitev akademske založniške dejavnosti postala pomembna javna prireditev, ki vsakokrat znova pritegne širšo zainteresirano javnost.</w:t>
      </w:r>
    </w:p>
    <w:p w14:paraId="2CE220A2" w14:textId="77777777" w:rsidR="00F2789B" w:rsidRDefault="00F2789B" w:rsidP="000C1D28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</w:p>
    <w:p w14:paraId="26835FA0" w14:textId="123F9920" w:rsidR="000C1D28" w:rsidRDefault="00460AAD" w:rsidP="000C1D28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  <w:r w:rsidRPr="00460AAD">
        <w:rPr>
          <w:rFonts w:ascii="Garamond" w:hAnsi="Garamond" w:cs="Arial"/>
          <w:color w:val="000000"/>
          <w:sz w:val="24"/>
        </w:rPr>
        <w:t>Lepo vabljeni na sejem, kjer vas bodo čakale posebne cene izbranih knjižnih del, in na dogodke v spremljevalnem programu!</w:t>
      </w:r>
    </w:p>
    <w:p w14:paraId="15625C5A" w14:textId="249F3931" w:rsidR="000C1D28" w:rsidRDefault="000C1D28" w:rsidP="000C1D28">
      <w:pPr>
        <w:jc w:val="both"/>
        <w:rPr>
          <w:rFonts w:ascii="Garamond" w:hAnsi="Garamond"/>
          <w:sz w:val="24"/>
        </w:rPr>
      </w:pPr>
    </w:p>
    <w:p w14:paraId="0B8291A5" w14:textId="288A8A1E" w:rsidR="000C1D28" w:rsidRPr="000C1D28" w:rsidRDefault="000C1D28" w:rsidP="000C1D28">
      <w:pPr>
        <w:jc w:val="both"/>
        <w:rPr>
          <w:rFonts w:ascii="Garamond" w:hAnsi="Garamond"/>
          <w:sz w:val="24"/>
        </w:rPr>
      </w:pPr>
      <w:r w:rsidRPr="000C1D28">
        <w:rPr>
          <w:rFonts w:ascii="Garamond" w:hAnsi="Garamond"/>
          <w:sz w:val="24"/>
        </w:rPr>
        <w:t xml:space="preserve">Več informacij o sami prireditvi je dostopnih na </w:t>
      </w:r>
      <w:hyperlink r:id="rId11" w:history="1">
        <w:r w:rsidRPr="00460AAD">
          <w:rPr>
            <w:rStyle w:val="Hiperpovezava"/>
            <w:rFonts w:ascii="Garamond" w:hAnsi="Garamond"/>
            <w:sz w:val="24"/>
          </w:rPr>
          <w:t>spletni strani sejma</w:t>
        </w:r>
      </w:hyperlink>
      <w:r w:rsidR="0013045D">
        <w:rPr>
          <w:rFonts w:ascii="Garamond" w:hAnsi="Garamond"/>
          <w:sz w:val="24"/>
        </w:rPr>
        <w:t>.</w:t>
      </w:r>
    </w:p>
    <w:p w14:paraId="22019439" w14:textId="77777777" w:rsidR="000C1D28" w:rsidRPr="000C1D28" w:rsidRDefault="000C1D28" w:rsidP="000C1D28">
      <w:pPr>
        <w:jc w:val="both"/>
        <w:rPr>
          <w:rFonts w:ascii="Garamond" w:hAnsi="Garamond"/>
          <w:sz w:val="24"/>
        </w:rPr>
      </w:pPr>
    </w:p>
    <w:p w14:paraId="36FBD7EA" w14:textId="706321DB" w:rsidR="000C1D28" w:rsidRPr="000C1D28" w:rsidRDefault="00D576BF" w:rsidP="000C1D28">
      <w:pPr>
        <w:jc w:val="both"/>
        <w:rPr>
          <w:rFonts w:ascii="Garamond" w:hAnsi="Garamond"/>
          <w:sz w:val="24"/>
        </w:rPr>
      </w:pPr>
      <w:hyperlink r:id="rId12" w:history="1">
        <w:r w:rsidR="000C1D28" w:rsidRPr="0013045D">
          <w:rPr>
            <w:rStyle w:val="Hiperpovezava"/>
            <w:rFonts w:ascii="Garamond" w:hAnsi="Garamond"/>
            <w:sz w:val="24"/>
          </w:rPr>
          <w:t>FB-stran</w:t>
        </w:r>
      </w:hyperlink>
    </w:p>
    <w:p w14:paraId="7696FC7A" w14:textId="77777777" w:rsidR="000C1D28" w:rsidRPr="000C1D28" w:rsidRDefault="00D576BF" w:rsidP="000C1D28">
      <w:pPr>
        <w:jc w:val="both"/>
        <w:rPr>
          <w:rFonts w:ascii="Garamond" w:hAnsi="Garamond"/>
          <w:sz w:val="24"/>
        </w:rPr>
      </w:pPr>
      <w:hyperlink r:id="rId13" w:history="1">
        <w:r w:rsidR="000C1D28" w:rsidRPr="000C1D28">
          <w:rPr>
            <w:rStyle w:val="Hiperpovezava"/>
            <w:rFonts w:ascii="Garamond" w:hAnsi="Garamond"/>
            <w:sz w:val="24"/>
          </w:rPr>
          <w:t>FB-dogodek</w:t>
        </w:r>
      </w:hyperlink>
    </w:p>
    <w:p w14:paraId="57DCC12C" w14:textId="77777777" w:rsidR="000C1D28" w:rsidRDefault="000C1D28" w:rsidP="0019351C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</w:p>
    <w:p w14:paraId="3C9ADBE4" w14:textId="77777777" w:rsidR="000C1D28" w:rsidRDefault="000C1D28" w:rsidP="0019351C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</w:p>
    <w:p w14:paraId="23CA3F3B" w14:textId="77777777" w:rsidR="000C1D28" w:rsidRDefault="000C1D28" w:rsidP="0019351C">
      <w:pPr>
        <w:tabs>
          <w:tab w:val="left" w:pos="5835"/>
        </w:tabs>
        <w:jc w:val="both"/>
        <w:rPr>
          <w:rFonts w:ascii="Garamond" w:hAnsi="Garamond" w:cs="Arial"/>
          <w:color w:val="000000"/>
          <w:sz w:val="24"/>
        </w:rPr>
      </w:pPr>
      <w:bookmarkStart w:id="2" w:name="_GoBack"/>
      <w:bookmarkEnd w:id="2"/>
    </w:p>
    <w:p w14:paraId="081BC1D2" w14:textId="77777777" w:rsidR="0019351C" w:rsidRDefault="0019351C" w:rsidP="0019351C">
      <w:pPr>
        <w:tabs>
          <w:tab w:val="left" w:pos="5835"/>
        </w:tabs>
        <w:jc w:val="both"/>
        <w:rPr>
          <w:rStyle w:val="FontStyle26"/>
          <w:rFonts w:ascii="Garamond" w:hAnsi="Garamond"/>
          <w:sz w:val="24"/>
        </w:rPr>
      </w:pPr>
    </w:p>
    <w:p w14:paraId="2BE7585A" w14:textId="77777777" w:rsidR="0019351C" w:rsidRDefault="0019351C" w:rsidP="0019351C">
      <w:pPr>
        <w:pStyle w:val="Navadensplet"/>
        <w:tabs>
          <w:tab w:val="left" w:pos="3090"/>
        </w:tabs>
        <w:spacing w:before="0" w:beforeAutospacing="0" w:after="0" w:afterAutospacing="0"/>
        <w:textAlignment w:val="baseline"/>
        <w:rPr>
          <w:color w:val="000000"/>
          <w:lang w:val="en-US"/>
        </w:rPr>
      </w:pPr>
    </w:p>
    <w:p w14:paraId="7E139B0A" w14:textId="77777777" w:rsidR="00E53B1C" w:rsidRPr="0019351C" w:rsidRDefault="00E53B1C" w:rsidP="0019351C"/>
    <w:sectPr w:rsidR="00E53B1C" w:rsidRPr="0019351C" w:rsidSect="00F70D8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D2D7A" w14:textId="77777777" w:rsidR="00D576BF" w:rsidRDefault="00D576BF" w:rsidP="00240E83">
      <w:r>
        <w:separator/>
      </w:r>
    </w:p>
  </w:endnote>
  <w:endnote w:type="continuationSeparator" w:id="0">
    <w:p w14:paraId="050DFA85" w14:textId="77777777" w:rsidR="00D576BF" w:rsidRDefault="00D576BF" w:rsidP="00240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D8B34" w14:textId="77777777" w:rsidR="00B170AB" w:rsidRDefault="00B170A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B141D4" w14:textId="77777777" w:rsidR="00E53B1C" w:rsidRDefault="00E53B1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784463" w14:textId="77777777" w:rsidR="00E53B1C" w:rsidRDefault="00E53B1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0413D" w14:textId="77777777" w:rsidR="00D576BF" w:rsidRDefault="00D576BF" w:rsidP="00240E83">
      <w:r>
        <w:separator/>
      </w:r>
    </w:p>
  </w:footnote>
  <w:footnote w:type="continuationSeparator" w:id="0">
    <w:p w14:paraId="089D028F" w14:textId="77777777" w:rsidR="00D576BF" w:rsidRDefault="00D576BF" w:rsidP="00240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CD52F" w14:textId="77777777" w:rsidR="00B170AB" w:rsidRDefault="00B170AB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2B264" w14:textId="77777777" w:rsidR="00B170AB" w:rsidRDefault="00B170AB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9" w:type="dxa"/>
      <w:tblInd w:w="-180" w:type="dxa"/>
      <w:tblLook w:val="04A0" w:firstRow="1" w:lastRow="0" w:firstColumn="1" w:lastColumn="0" w:noHBand="0" w:noVBand="1"/>
    </w:tblPr>
    <w:tblGrid>
      <w:gridCol w:w="3227"/>
      <w:gridCol w:w="3227"/>
      <w:gridCol w:w="3655"/>
    </w:tblGrid>
    <w:tr w:rsidR="006F47B4" w:rsidRPr="004B7E92" w14:paraId="52E9D56D" w14:textId="77777777" w:rsidTr="00190CB7">
      <w:trPr>
        <w:trHeight w:val="3191"/>
      </w:trPr>
      <w:tc>
        <w:tcPr>
          <w:tcW w:w="3227" w:type="dxa"/>
          <w:shd w:val="clear" w:color="auto" w:fill="auto"/>
        </w:tcPr>
        <w:p w14:paraId="17B21EDB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2756700E" w14:textId="77777777" w:rsidR="006F47B4" w:rsidRPr="004B7E92" w:rsidRDefault="006F47B4" w:rsidP="006F47B4">
          <w:pPr>
            <w:pStyle w:val="Glava"/>
            <w:ind w:left="34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3A15A147" w14:textId="398AB696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6AD8F29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0"/>
              <w:szCs w:val="20"/>
              <w:lang w:val="sl-SI"/>
            </w:rPr>
          </w:pPr>
        </w:p>
        <w:p w14:paraId="1FE0585D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7CAAADD7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ADC0AF1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69C8084" w14:textId="77777777" w:rsidR="006F47B4" w:rsidRPr="004B7E92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5CFB0DEF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6527CB1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586573C" w14:textId="77777777" w:rsidR="006F47B4" w:rsidRDefault="006F47B4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4DCD76D5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5E54A1A5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FCA0FBB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35CA5C24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2F3D9770" w14:textId="77777777" w:rsidR="00CA7A50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68E76CAA" w14:textId="77777777" w:rsidR="00CA7A50" w:rsidRPr="004B7E92" w:rsidRDefault="00CA7A50" w:rsidP="006F47B4">
          <w:pPr>
            <w:pStyle w:val="Glava"/>
            <w:ind w:left="72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  <w:p w14:paraId="1140B2D1" w14:textId="77777777" w:rsidR="006F47B4" w:rsidRPr="004B7E92" w:rsidRDefault="006F47B4" w:rsidP="006F47B4">
          <w:pPr>
            <w:pStyle w:val="Glava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  <w:tc>
        <w:tcPr>
          <w:tcW w:w="3227" w:type="dxa"/>
          <w:shd w:val="clear" w:color="auto" w:fill="auto"/>
        </w:tcPr>
        <w:p w14:paraId="7A18B578" w14:textId="198B6FDC" w:rsidR="006F47B4" w:rsidRPr="004B7E92" w:rsidRDefault="00B170AB" w:rsidP="006F47B4">
          <w:pPr>
            <w:pStyle w:val="Glava"/>
            <w:ind w:left="-74" w:right="-121"/>
            <w:rPr>
              <w:rFonts w:ascii="Garamond" w:hAnsi="Garamond"/>
              <w:b/>
              <w:bCs/>
              <w:lang w:val="sl-SI"/>
            </w:rPr>
          </w:pPr>
          <w:r w:rsidRPr="004B7E92">
            <w:rPr>
              <w:rFonts w:ascii="Garamond" w:hAnsi="Garamond"/>
              <w:b/>
              <w:noProof/>
              <w:lang w:val="sl-SI" w:eastAsia="sl-SI"/>
            </w:rPr>
            <w:drawing>
              <wp:anchor distT="0" distB="0" distL="114300" distR="114300" simplePos="0" relativeHeight="251658240" behindDoc="1" locked="0" layoutInCell="1" allowOverlap="1" wp14:anchorId="541C7772" wp14:editId="7DAF37E1">
                <wp:simplePos x="0" y="0"/>
                <wp:positionH relativeFrom="page">
                  <wp:posOffset>-111760</wp:posOffset>
                </wp:positionH>
                <wp:positionV relativeFrom="margin">
                  <wp:posOffset>-408940</wp:posOffset>
                </wp:positionV>
                <wp:extent cx="2515870" cy="2990850"/>
                <wp:effectExtent l="0" t="0" r="0" b="0"/>
                <wp:wrapNone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5870" cy="299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F47B4" w:rsidRPr="004B7E92">
            <w:rPr>
              <w:rFonts w:ascii="Garamond" w:hAnsi="Garamond"/>
              <w:b/>
              <w:bCs/>
              <w:lang w:val="sl-SI"/>
            </w:rPr>
            <w:t xml:space="preserve">       </w:t>
          </w:r>
        </w:p>
      </w:tc>
      <w:tc>
        <w:tcPr>
          <w:tcW w:w="3655" w:type="dxa"/>
          <w:shd w:val="clear" w:color="auto" w:fill="auto"/>
        </w:tcPr>
        <w:p w14:paraId="20F6A99E" w14:textId="77777777" w:rsidR="006F47B4" w:rsidRPr="004B7E92" w:rsidRDefault="00CA7A50" w:rsidP="006F47B4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sl-SI"/>
            </w:rPr>
            <w:t>Aškerčeva cesta 2</w:t>
          </w:r>
        </w:p>
        <w:p w14:paraId="31D5D0F7" w14:textId="77777777" w:rsidR="00D91E49" w:rsidRPr="00465EFA" w:rsidRDefault="00D91E49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100</w:t>
          </w:r>
          <w:r w:rsidR="00CA7A50">
            <w:rPr>
              <w:rFonts w:ascii="Garamond" w:hAnsi="Garamond"/>
              <w:i/>
              <w:iCs/>
              <w:sz w:val="20"/>
              <w:szCs w:val="20"/>
              <w:lang w:val="en-AU"/>
            </w:rPr>
            <w:t>0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 xml:space="preserve"> Ljubljana, Sloveni</w:t>
          </w:r>
          <w:r w:rsidR="00FC63E6">
            <w:rPr>
              <w:rFonts w:ascii="Garamond" w:hAnsi="Garamond"/>
              <w:i/>
              <w:iCs/>
              <w:sz w:val="20"/>
              <w:szCs w:val="20"/>
              <w:lang w:val="en-AU"/>
            </w:rPr>
            <w:t>j</w:t>
          </w:r>
          <w:r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a</w:t>
          </w:r>
        </w:p>
        <w:p w14:paraId="72BE60E7" w14:textId="77777777" w:rsidR="00D91E49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telefon 01 241 10 00</w:t>
          </w:r>
        </w:p>
        <w:p w14:paraId="0C988192" w14:textId="77777777" w:rsidR="00CA7A50" w:rsidRPr="00465EFA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faks 01 425 93 37</w:t>
          </w:r>
        </w:p>
        <w:p w14:paraId="51AF770F" w14:textId="77777777" w:rsidR="00D91E49" w:rsidRPr="00465EFA" w:rsidRDefault="00CA7A50" w:rsidP="00D91E49">
          <w:pPr>
            <w:pStyle w:val="BasicParagraph"/>
            <w:tabs>
              <w:tab w:val="left" w:pos="640"/>
            </w:tabs>
            <w:spacing w:line="240" w:lineRule="auto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info</w:t>
          </w:r>
          <w:r w:rsidR="00D91E49"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@</w:t>
          </w:r>
          <w:r>
            <w:rPr>
              <w:rFonts w:ascii="Garamond" w:hAnsi="Garamond"/>
              <w:i/>
              <w:iCs/>
              <w:sz w:val="20"/>
              <w:szCs w:val="20"/>
              <w:lang w:val="en-AU"/>
            </w:rPr>
            <w:t>ff.</w:t>
          </w:r>
          <w:r w:rsidR="00D91E49" w:rsidRPr="00465EFA">
            <w:rPr>
              <w:rFonts w:ascii="Garamond" w:hAnsi="Garamond"/>
              <w:i/>
              <w:iCs/>
              <w:sz w:val="20"/>
              <w:szCs w:val="20"/>
              <w:lang w:val="en-AU"/>
            </w:rPr>
            <w:t>uni-lj.si</w:t>
          </w:r>
        </w:p>
        <w:p w14:paraId="53775D0E" w14:textId="77777777" w:rsidR="00D91E49" w:rsidRPr="00465EFA" w:rsidRDefault="00FC63E6" w:rsidP="00D91E49">
          <w:pPr>
            <w:pStyle w:val="Glava"/>
            <w:ind w:left="1235"/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</w:pP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www.</w:t>
          </w:r>
          <w:r w:rsidR="00CA7A50"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ff.</w:t>
          </w:r>
          <w:r>
            <w:rPr>
              <w:rFonts w:ascii="Garamond" w:hAnsi="Garamond"/>
              <w:bCs/>
              <w:i/>
              <w:iCs/>
              <w:sz w:val="20"/>
              <w:szCs w:val="20"/>
              <w:lang w:val="en-AU"/>
            </w:rPr>
            <w:t>uni-lj.si</w:t>
          </w:r>
        </w:p>
        <w:p w14:paraId="2539BD6D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/>
              <w:iCs/>
              <w:sz w:val="24"/>
              <w:szCs w:val="24"/>
              <w:lang w:val="sl-SI"/>
            </w:rPr>
          </w:pPr>
        </w:p>
        <w:p w14:paraId="3324C22F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243A58C5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D6C5348" w14:textId="77777777" w:rsidR="006F47B4" w:rsidRPr="004B7E92" w:rsidRDefault="006F47B4" w:rsidP="006F47B4">
          <w:pPr>
            <w:pStyle w:val="Glava"/>
            <w:ind w:left="1440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6FC3E990" w14:textId="77777777" w:rsidR="006F47B4" w:rsidRPr="004B7E92" w:rsidRDefault="006F47B4" w:rsidP="006F47B4">
          <w:pPr>
            <w:pStyle w:val="Glava"/>
            <w:rPr>
              <w:rFonts w:ascii="Garamond" w:hAnsi="Garamond"/>
              <w:bCs/>
              <w:iCs/>
              <w:sz w:val="24"/>
              <w:szCs w:val="24"/>
              <w:lang w:val="sl-SI"/>
            </w:rPr>
          </w:pPr>
        </w:p>
        <w:p w14:paraId="49E4359E" w14:textId="77777777" w:rsidR="006F47B4" w:rsidRPr="004B7E92" w:rsidRDefault="006F47B4" w:rsidP="0016759F">
          <w:pPr>
            <w:pStyle w:val="Glava"/>
            <w:tabs>
              <w:tab w:val="left" w:pos="1358"/>
            </w:tabs>
            <w:ind w:right="182"/>
            <w:jc w:val="right"/>
            <w:rPr>
              <w:rFonts w:ascii="Garamond" w:hAnsi="Garamond"/>
              <w:b/>
              <w:bCs/>
              <w:sz w:val="24"/>
              <w:szCs w:val="24"/>
              <w:lang w:val="sl-SI"/>
            </w:rPr>
          </w:pPr>
        </w:p>
      </w:tc>
    </w:tr>
  </w:tbl>
  <w:p w14:paraId="6FAD8711" w14:textId="77777777" w:rsidR="001573EE" w:rsidRPr="004B7E92" w:rsidRDefault="001573EE" w:rsidP="006F47B4">
    <w:pPr>
      <w:pStyle w:val="Glava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B13BE"/>
    <w:multiLevelType w:val="hybridMultilevel"/>
    <w:tmpl w:val="22825178"/>
    <w:lvl w:ilvl="0" w:tplc="FCA61CB2">
      <w:start w:val="3"/>
      <w:numFmt w:val="bullet"/>
      <w:lvlText w:val="-"/>
      <w:lvlJc w:val="left"/>
      <w:pPr>
        <w:ind w:left="720" w:hanging="360"/>
      </w:pPr>
      <w:rPr>
        <w:rFonts w:ascii="Adobe Garamond Pro" w:eastAsia="Times New Roman" w:hAnsi="Adobe Garamond Pro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70422"/>
    <w:multiLevelType w:val="hybridMultilevel"/>
    <w:tmpl w:val="CA860912"/>
    <w:lvl w:ilvl="0" w:tplc="A5B2328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EC2"/>
    <w:rsid w:val="000054CA"/>
    <w:rsid w:val="00006C61"/>
    <w:rsid w:val="000137E3"/>
    <w:rsid w:val="00017461"/>
    <w:rsid w:val="000230BF"/>
    <w:rsid w:val="000275E1"/>
    <w:rsid w:val="00050C80"/>
    <w:rsid w:val="000602AC"/>
    <w:rsid w:val="000725FA"/>
    <w:rsid w:val="00076ED6"/>
    <w:rsid w:val="000A58BB"/>
    <w:rsid w:val="000B0570"/>
    <w:rsid w:val="000C1D28"/>
    <w:rsid w:val="000D3498"/>
    <w:rsid w:val="000F75F9"/>
    <w:rsid w:val="000F7806"/>
    <w:rsid w:val="0011318E"/>
    <w:rsid w:val="0012403F"/>
    <w:rsid w:val="0013045D"/>
    <w:rsid w:val="00143D81"/>
    <w:rsid w:val="001573EE"/>
    <w:rsid w:val="0016759F"/>
    <w:rsid w:val="00171BCC"/>
    <w:rsid w:val="00176C56"/>
    <w:rsid w:val="00183440"/>
    <w:rsid w:val="00183EAB"/>
    <w:rsid w:val="001909BB"/>
    <w:rsid w:val="0019351C"/>
    <w:rsid w:val="001B1FCE"/>
    <w:rsid w:val="001B22B2"/>
    <w:rsid w:val="001D2758"/>
    <w:rsid w:val="001D588F"/>
    <w:rsid w:val="001F1E2A"/>
    <w:rsid w:val="001F3637"/>
    <w:rsid w:val="002022D7"/>
    <w:rsid w:val="00205EC2"/>
    <w:rsid w:val="00240E83"/>
    <w:rsid w:val="0024606F"/>
    <w:rsid w:val="00253866"/>
    <w:rsid w:val="00266579"/>
    <w:rsid w:val="00284C34"/>
    <w:rsid w:val="00295A31"/>
    <w:rsid w:val="002C7F9E"/>
    <w:rsid w:val="002E071C"/>
    <w:rsid w:val="002E42F3"/>
    <w:rsid w:val="002F7B2F"/>
    <w:rsid w:val="00337D00"/>
    <w:rsid w:val="00340393"/>
    <w:rsid w:val="00385F96"/>
    <w:rsid w:val="0042651B"/>
    <w:rsid w:val="004374B7"/>
    <w:rsid w:val="004447DB"/>
    <w:rsid w:val="00453479"/>
    <w:rsid w:val="00460AAD"/>
    <w:rsid w:val="00491B68"/>
    <w:rsid w:val="004B0177"/>
    <w:rsid w:val="004B7E92"/>
    <w:rsid w:val="004D2E6B"/>
    <w:rsid w:val="00504512"/>
    <w:rsid w:val="00560C30"/>
    <w:rsid w:val="00561C57"/>
    <w:rsid w:val="005648B3"/>
    <w:rsid w:val="00566E9D"/>
    <w:rsid w:val="005A35E6"/>
    <w:rsid w:val="005B5544"/>
    <w:rsid w:val="005B7843"/>
    <w:rsid w:val="005D6958"/>
    <w:rsid w:val="005E500A"/>
    <w:rsid w:val="006222F1"/>
    <w:rsid w:val="00623E67"/>
    <w:rsid w:val="00637F8E"/>
    <w:rsid w:val="00651DF5"/>
    <w:rsid w:val="0066566F"/>
    <w:rsid w:val="00673BAF"/>
    <w:rsid w:val="00674CD5"/>
    <w:rsid w:val="0068028A"/>
    <w:rsid w:val="006A445E"/>
    <w:rsid w:val="006C06FD"/>
    <w:rsid w:val="006C66A2"/>
    <w:rsid w:val="006D5030"/>
    <w:rsid w:val="006E0DE7"/>
    <w:rsid w:val="006F47B4"/>
    <w:rsid w:val="006F4D00"/>
    <w:rsid w:val="007646FE"/>
    <w:rsid w:val="00764C30"/>
    <w:rsid w:val="00766341"/>
    <w:rsid w:val="007843A4"/>
    <w:rsid w:val="007E210B"/>
    <w:rsid w:val="007E7E7A"/>
    <w:rsid w:val="007F3D1D"/>
    <w:rsid w:val="00801A6B"/>
    <w:rsid w:val="00824EEE"/>
    <w:rsid w:val="00825894"/>
    <w:rsid w:val="00841D08"/>
    <w:rsid w:val="00857131"/>
    <w:rsid w:val="00873B50"/>
    <w:rsid w:val="00874448"/>
    <w:rsid w:val="00876F50"/>
    <w:rsid w:val="008849AD"/>
    <w:rsid w:val="008A02CD"/>
    <w:rsid w:val="008B3C50"/>
    <w:rsid w:val="008E637C"/>
    <w:rsid w:val="008F785E"/>
    <w:rsid w:val="009074ED"/>
    <w:rsid w:val="0093139C"/>
    <w:rsid w:val="00934196"/>
    <w:rsid w:val="009514AC"/>
    <w:rsid w:val="00980FDF"/>
    <w:rsid w:val="009B6EE3"/>
    <w:rsid w:val="009C561E"/>
    <w:rsid w:val="00A20E4F"/>
    <w:rsid w:val="00A24B40"/>
    <w:rsid w:val="00A32E60"/>
    <w:rsid w:val="00A57D33"/>
    <w:rsid w:val="00AB136B"/>
    <w:rsid w:val="00AD6E95"/>
    <w:rsid w:val="00AE20BB"/>
    <w:rsid w:val="00AE6CCE"/>
    <w:rsid w:val="00AE6ED9"/>
    <w:rsid w:val="00AE7A89"/>
    <w:rsid w:val="00B0319C"/>
    <w:rsid w:val="00B12F05"/>
    <w:rsid w:val="00B170AB"/>
    <w:rsid w:val="00B201B4"/>
    <w:rsid w:val="00B27CA6"/>
    <w:rsid w:val="00B374FB"/>
    <w:rsid w:val="00B549F7"/>
    <w:rsid w:val="00B674C0"/>
    <w:rsid w:val="00B67E42"/>
    <w:rsid w:val="00B711F3"/>
    <w:rsid w:val="00B73886"/>
    <w:rsid w:val="00B940D1"/>
    <w:rsid w:val="00B94F0D"/>
    <w:rsid w:val="00BA67B7"/>
    <w:rsid w:val="00BB03DC"/>
    <w:rsid w:val="00BC284A"/>
    <w:rsid w:val="00BC5DE7"/>
    <w:rsid w:val="00BD43BB"/>
    <w:rsid w:val="00BD5543"/>
    <w:rsid w:val="00BE3A1A"/>
    <w:rsid w:val="00C06E5E"/>
    <w:rsid w:val="00C15C04"/>
    <w:rsid w:val="00C46059"/>
    <w:rsid w:val="00C500E3"/>
    <w:rsid w:val="00C762EF"/>
    <w:rsid w:val="00CA4E8D"/>
    <w:rsid w:val="00CA7A50"/>
    <w:rsid w:val="00CB047E"/>
    <w:rsid w:val="00CB3D92"/>
    <w:rsid w:val="00CD7A81"/>
    <w:rsid w:val="00D01ABD"/>
    <w:rsid w:val="00D268F5"/>
    <w:rsid w:val="00D335D2"/>
    <w:rsid w:val="00D54A74"/>
    <w:rsid w:val="00D576BF"/>
    <w:rsid w:val="00D62F80"/>
    <w:rsid w:val="00D91E49"/>
    <w:rsid w:val="00DA7B35"/>
    <w:rsid w:val="00DC37D9"/>
    <w:rsid w:val="00DF0138"/>
    <w:rsid w:val="00E0399B"/>
    <w:rsid w:val="00E03B2F"/>
    <w:rsid w:val="00E1086B"/>
    <w:rsid w:val="00E13CAF"/>
    <w:rsid w:val="00E15CFF"/>
    <w:rsid w:val="00E25FF0"/>
    <w:rsid w:val="00E2694C"/>
    <w:rsid w:val="00E37C6F"/>
    <w:rsid w:val="00E53B1C"/>
    <w:rsid w:val="00E568C6"/>
    <w:rsid w:val="00E64492"/>
    <w:rsid w:val="00E72CD7"/>
    <w:rsid w:val="00E73496"/>
    <w:rsid w:val="00E773AB"/>
    <w:rsid w:val="00EB0C68"/>
    <w:rsid w:val="00ED2183"/>
    <w:rsid w:val="00F05D98"/>
    <w:rsid w:val="00F06396"/>
    <w:rsid w:val="00F2789B"/>
    <w:rsid w:val="00F2795C"/>
    <w:rsid w:val="00F37B03"/>
    <w:rsid w:val="00F70D87"/>
    <w:rsid w:val="00F80FE8"/>
    <w:rsid w:val="00F922A8"/>
    <w:rsid w:val="00FA1F54"/>
    <w:rsid w:val="00FC1D15"/>
    <w:rsid w:val="00FC63E6"/>
    <w:rsid w:val="00FD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CEC4CB"/>
  <w15:docId w15:val="{717DF1AC-E4CF-4A25-926C-9CBEFCDE7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0319C"/>
    <w:rPr>
      <w:rFonts w:ascii="Arial" w:eastAsia="Times New Roman" w:hAnsi="Arial"/>
      <w:sz w:val="22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240E83"/>
  </w:style>
  <w:style w:type="paragraph" w:styleId="Noga">
    <w:name w:val="footer"/>
    <w:basedOn w:val="Navaden"/>
    <w:link w:val="NogaZnak"/>
    <w:uiPriority w:val="99"/>
    <w:unhideWhenUsed/>
    <w:rsid w:val="00240E83"/>
    <w:pPr>
      <w:tabs>
        <w:tab w:val="center" w:pos="4513"/>
        <w:tab w:val="right" w:pos="9026"/>
      </w:tabs>
    </w:pPr>
    <w:rPr>
      <w:rFonts w:ascii="Calibri" w:eastAsia="Calibri" w:hAnsi="Calibri"/>
      <w:szCs w:val="22"/>
      <w:lang w:val="en-GB" w:eastAsia="en-US"/>
    </w:rPr>
  </w:style>
  <w:style w:type="character" w:customStyle="1" w:styleId="NogaZnak">
    <w:name w:val="Noga Znak"/>
    <w:basedOn w:val="Privzetapisavaodstavka"/>
    <w:link w:val="Noga"/>
    <w:uiPriority w:val="99"/>
    <w:rsid w:val="00240E83"/>
  </w:style>
  <w:style w:type="table" w:styleId="Tabelamrea">
    <w:name w:val="Table Grid"/>
    <w:basedOn w:val="Navadnatabela"/>
    <w:rsid w:val="00240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vetlamrea1">
    <w:name w:val="Tabela – svetla mreža1"/>
    <w:basedOn w:val="Navadnatabela"/>
    <w:uiPriority w:val="40"/>
    <w:rsid w:val="00240E83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Navadnatabela41">
    <w:name w:val="Navadna tabela 41"/>
    <w:basedOn w:val="Navadnatabela"/>
    <w:uiPriority w:val="44"/>
    <w:rsid w:val="00240E8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NoParagraphStyle">
    <w:name w:val="[No Paragraph Style]"/>
    <w:rsid w:val="00240E83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240E83"/>
    <w:pPr>
      <w:spacing w:line="260" w:lineRule="atLeast"/>
    </w:pPr>
    <w:rPr>
      <w:rFonts w:ascii="Adobe Garamond Pro" w:hAnsi="Adobe Garamond Pro" w:cs="Adobe Garamond Pro"/>
      <w:sz w:val="18"/>
      <w:szCs w:val="18"/>
    </w:rPr>
  </w:style>
  <w:style w:type="character" w:customStyle="1" w:styleId="red">
    <w:name w:val="red"/>
    <w:uiPriority w:val="99"/>
    <w:rsid w:val="00240E83"/>
    <w:rPr>
      <w:i/>
      <w:iCs/>
      <w:color w:val="EF0000"/>
    </w:rPr>
  </w:style>
  <w:style w:type="paragraph" w:styleId="Navadensplet">
    <w:name w:val="Normal (Web)"/>
    <w:basedOn w:val="Navaden"/>
    <w:uiPriority w:val="99"/>
    <w:unhideWhenUsed/>
    <w:rsid w:val="00240E83"/>
    <w:pPr>
      <w:spacing w:before="100" w:beforeAutospacing="1" w:after="100" w:afterAutospacing="1"/>
    </w:pPr>
    <w:rPr>
      <w:rFonts w:ascii="Times New Roman" w:hAnsi="Times New Roman"/>
      <w:sz w:val="24"/>
      <w:lang w:val="en-GB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177"/>
    <w:rPr>
      <w:rFonts w:ascii="Lucida Grande" w:eastAsia="Calibri" w:hAnsi="Lucida Grande" w:cs="Lucida Grande"/>
      <w:sz w:val="18"/>
      <w:szCs w:val="18"/>
      <w:lang w:val="en-GB" w:eastAsia="en-US"/>
    </w:rPr>
  </w:style>
  <w:style w:type="character" w:customStyle="1" w:styleId="BesedilooblakaZnak">
    <w:name w:val="Besedilo oblačka Znak"/>
    <w:link w:val="Besedilooblaka"/>
    <w:uiPriority w:val="99"/>
    <w:semiHidden/>
    <w:rsid w:val="004B0177"/>
    <w:rPr>
      <w:rFonts w:ascii="Lucida Grande" w:hAnsi="Lucida Grande" w:cs="Lucida Grande"/>
      <w:sz w:val="18"/>
      <w:szCs w:val="18"/>
    </w:rPr>
  </w:style>
  <w:style w:type="character" w:styleId="Besedilooznabemesta">
    <w:name w:val="Placeholder Text"/>
    <w:basedOn w:val="Privzetapisavaodstavka"/>
    <w:uiPriority w:val="99"/>
    <w:semiHidden/>
    <w:rsid w:val="00B0319C"/>
    <w:rPr>
      <w:color w:val="808080"/>
    </w:rPr>
  </w:style>
  <w:style w:type="character" w:customStyle="1" w:styleId="Slog3">
    <w:name w:val="Slog3"/>
    <w:basedOn w:val="Privzetapisavaodstavka"/>
    <w:uiPriority w:val="1"/>
    <w:rsid w:val="00B0319C"/>
    <w:rPr>
      <w:b/>
    </w:rPr>
  </w:style>
  <w:style w:type="character" w:styleId="Hiperpovezava">
    <w:name w:val="Hyperlink"/>
    <w:basedOn w:val="Privzetapisavaodstavka"/>
    <w:uiPriority w:val="99"/>
    <w:unhideWhenUsed/>
    <w:rsid w:val="00B0319C"/>
    <w:rPr>
      <w:color w:val="0000FF" w:themeColor="hyperlink"/>
      <w:u w:val="single"/>
    </w:rPr>
  </w:style>
  <w:style w:type="character" w:customStyle="1" w:styleId="FontStyle26">
    <w:name w:val="Font Style26"/>
    <w:basedOn w:val="Privzetapisavaodstavka"/>
    <w:rsid w:val="00B0319C"/>
  </w:style>
  <w:style w:type="character" w:customStyle="1" w:styleId="Slog7">
    <w:name w:val="Slog7"/>
    <w:basedOn w:val="Privzetapisavaodstavka"/>
    <w:uiPriority w:val="1"/>
    <w:rsid w:val="00B0319C"/>
    <w:rPr>
      <w:b/>
    </w:rPr>
  </w:style>
  <w:style w:type="character" w:styleId="SledenaHiperpovezava">
    <w:name w:val="FollowedHyperlink"/>
    <w:basedOn w:val="Privzetapisavaodstavka"/>
    <w:uiPriority w:val="99"/>
    <w:semiHidden/>
    <w:unhideWhenUsed/>
    <w:rsid w:val="00E2694C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460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berac.ff.uni-lj.si/spletni-liberac/" TargetMode="External"/><Relationship Id="rId13" Type="http://schemas.openxmlformats.org/officeDocument/2006/relationships/hyperlink" Target="https://www.facebook.com/events/915853255923343/?ref=newsfeed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Liber.acFFU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erac.ff.uni-lj.s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channel/UCNJi159lnzYxlTCX1MTVHv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liberac.ff.uni-lj.si/program-liber-ac/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62F8900-26F4-4C32-8F04-E8EA50FB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479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Movrin, Polona</dc:creator>
  <cp:keywords/>
  <dc:description/>
  <cp:lastModifiedBy>Zajc Božič, Kristina</cp:lastModifiedBy>
  <cp:revision>12</cp:revision>
  <cp:lastPrinted>2021-05-12T10:27:00Z</cp:lastPrinted>
  <dcterms:created xsi:type="dcterms:W3CDTF">2021-05-11T06:39:00Z</dcterms:created>
  <dcterms:modified xsi:type="dcterms:W3CDTF">2021-05-12T11:37:00Z</dcterms:modified>
</cp:coreProperties>
</file>